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8E" w:rsidRDefault="00D5568E" w:rsidP="00D5568E">
      <w:pPr>
        <w:jc w:val="center"/>
        <w:rPr>
          <w:b/>
          <w:sz w:val="32"/>
        </w:rPr>
      </w:pPr>
    </w:p>
    <w:p w:rsidR="00D5568E" w:rsidRPr="00B0673E" w:rsidRDefault="00D5568E" w:rsidP="00D5568E">
      <w:pPr>
        <w:jc w:val="center"/>
        <w:rPr>
          <w:b/>
          <w:sz w:val="32"/>
        </w:rPr>
      </w:pPr>
      <w:r w:rsidRPr="00B0673E">
        <w:rPr>
          <w:rFonts w:hint="eastAsia"/>
          <w:b/>
          <w:sz w:val="32"/>
        </w:rPr>
        <w:t>设立巴基斯坦公司</w:t>
      </w:r>
      <w:r>
        <w:rPr>
          <w:rFonts w:hint="eastAsia"/>
          <w:b/>
          <w:sz w:val="32"/>
        </w:rPr>
        <w:t>指南及相关法律法规和要求</w:t>
      </w:r>
    </w:p>
    <w:p w:rsidR="00D5568E" w:rsidRPr="00B0673E" w:rsidRDefault="00D5568E" w:rsidP="00D5568E">
      <w:pPr>
        <w:rPr>
          <w:sz w:val="21"/>
        </w:rPr>
      </w:pPr>
      <w:r w:rsidRPr="00B0673E">
        <w:rPr>
          <w:rFonts w:hint="eastAsia"/>
          <w:sz w:val="21"/>
        </w:rPr>
        <w:t> </w:t>
      </w:r>
    </w:p>
    <w:p w:rsidR="00D5568E" w:rsidRPr="00B0673E" w:rsidRDefault="00D5568E" w:rsidP="00D5568E">
      <w:pPr>
        <w:rPr>
          <w:rFonts w:ascii="宋体" w:hAnsi="宋体"/>
          <w:b/>
          <w:sz w:val="21"/>
        </w:rPr>
      </w:pPr>
      <w:r w:rsidRPr="00B0673E">
        <w:rPr>
          <w:rFonts w:hint="eastAsia"/>
          <w:b/>
          <w:sz w:val="21"/>
        </w:rPr>
        <w:t xml:space="preserve">　　</w:t>
      </w:r>
      <w:bookmarkStart w:id="0" w:name="_Toc224956310"/>
      <w:r w:rsidR="006B3C5F">
        <w:rPr>
          <w:rFonts w:hint="eastAsia"/>
          <w:b/>
          <w:sz w:val="21"/>
        </w:rPr>
        <w:t>·</w:t>
      </w:r>
      <w:r w:rsidRPr="00B0673E">
        <w:rPr>
          <w:rFonts w:ascii="宋体" w:hAnsi="宋体" w:hint="eastAsia"/>
          <w:b/>
          <w:sz w:val="24"/>
        </w:rPr>
        <w:t>设立企业的形式</w:t>
      </w:r>
      <w:bookmarkEnd w:id="0"/>
    </w:p>
    <w:p w:rsidR="00D5568E" w:rsidRPr="00DE3BF8" w:rsidRDefault="00D5568E" w:rsidP="00DE3BF8">
      <w:pPr>
        <w:spacing w:line="360" w:lineRule="auto"/>
        <w:rPr>
          <w:rFonts w:asciiTheme="minorEastAsia" w:eastAsiaTheme="minorEastAsia" w:hAnsiTheme="minorEastAsia"/>
          <w:sz w:val="24"/>
          <w:szCs w:val="24"/>
        </w:rPr>
      </w:pPr>
      <w:r w:rsidRPr="00B0673E">
        <w:rPr>
          <w:rFonts w:hint="eastAsia"/>
          <w:sz w:val="21"/>
        </w:rPr>
        <w:t xml:space="preserve">　</w:t>
      </w:r>
      <w:r w:rsidRPr="00DE3BF8">
        <w:rPr>
          <w:rFonts w:asciiTheme="minorEastAsia" w:eastAsiaTheme="minorEastAsia" w:hAnsiTheme="minorEastAsia" w:hint="eastAsia"/>
          <w:sz w:val="24"/>
          <w:szCs w:val="24"/>
        </w:rPr>
        <w:t xml:space="preserve">　巴基斯坦法律允许外国企业在巴基斯坦以三种形式从事经营：一是独资(Sole Proprietorship)，二是合伙(Partnership)，三是成立公司(Company)。独资即个体经营，指自然人以自有资金从事某种经营活动，在设立上没有正规程序要求。合伙企业是两个或两个以上的自然人或组织根据合伙合同成立的经营组织，合伙各方对合伙企业盈亏负全部责任。公司是根据《1984年公司法》规定成立的法人实体，有股份有限公司、有限责任公司和无限责任公司之分。</w:t>
      </w:r>
    </w:p>
    <w:p w:rsidR="00D5568E" w:rsidRPr="00DE3BF8" w:rsidRDefault="00D5568E" w:rsidP="00DE3BF8">
      <w:pPr>
        <w:spacing w:line="360" w:lineRule="auto"/>
        <w:rPr>
          <w:rFonts w:ascii="宋体" w:hAnsi="宋体"/>
          <w:b/>
          <w:sz w:val="24"/>
        </w:rPr>
      </w:pPr>
      <w:r w:rsidRPr="00B0673E">
        <w:rPr>
          <w:rFonts w:hint="eastAsia"/>
          <w:b/>
          <w:sz w:val="21"/>
        </w:rPr>
        <w:t xml:space="preserve">　</w:t>
      </w:r>
      <w:bookmarkStart w:id="1" w:name="_Toc224956311"/>
      <w:r w:rsidR="00DE3BF8">
        <w:rPr>
          <w:rFonts w:ascii="宋体" w:hAnsi="宋体" w:hint="eastAsia"/>
          <w:b/>
          <w:sz w:val="24"/>
        </w:rPr>
        <w:t xml:space="preserve">  </w:t>
      </w:r>
      <w:r w:rsidR="006B3C5F">
        <w:rPr>
          <w:rFonts w:ascii="宋体" w:hAnsi="宋体" w:hint="eastAsia"/>
          <w:b/>
          <w:sz w:val="24"/>
        </w:rPr>
        <w:t>·</w:t>
      </w:r>
      <w:r w:rsidRPr="00DE3BF8">
        <w:rPr>
          <w:rFonts w:ascii="宋体" w:hAnsi="宋体" w:hint="eastAsia"/>
          <w:b/>
          <w:sz w:val="24"/>
        </w:rPr>
        <w:t>注册企业的受理机构</w:t>
      </w:r>
      <w:bookmarkEnd w:id="1"/>
    </w:p>
    <w:p w:rsidR="00D5568E" w:rsidRPr="00DE3BF8" w:rsidRDefault="00D5568E" w:rsidP="00DE3BF8">
      <w:pPr>
        <w:spacing w:line="360" w:lineRule="auto"/>
        <w:rPr>
          <w:rFonts w:asciiTheme="minorEastAsia" w:eastAsiaTheme="minorEastAsia" w:hAnsiTheme="minorEastAsia"/>
          <w:sz w:val="24"/>
          <w:szCs w:val="24"/>
        </w:rPr>
      </w:pPr>
      <w:r w:rsidRPr="00B0673E">
        <w:rPr>
          <w:rFonts w:hint="eastAsia"/>
          <w:sz w:val="21"/>
        </w:rPr>
        <w:t xml:space="preserve">　</w:t>
      </w:r>
      <w:r w:rsidRPr="00DE3BF8">
        <w:rPr>
          <w:rFonts w:asciiTheme="minorEastAsia" w:eastAsiaTheme="minorEastAsia" w:hAnsiTheme="minorEastAsia" w:hint="eastAsia"/>
          <w:sz w:val="24"/>
          <w:szCs w:val="24"/>
        </w:rPr>
        <w:t xml:space="preserve">　巴基斯坦负责公司注册和管理的主管政府部门是证券与交易委员会（Securities and Exchange Commission of Pakistan）。该委员会的主要职能为：管理证券市场及相关研究；公司法的执行监督、管理（包括公司注册）；除银行以外的信贷机构的管理；保险业的管理等，SECP在首都伊斯兰堡、卡拉奇、拉合尔、白沙瓦、费萨拉巴德等地均设有办事处，网址为www.secp.gov.pk。</w:t>
      </w:r>
    </w:p>
    <w:p w:rsidR="00D5568E" w:rsidRPr="00DE3BF8" w:rsidRDefault="00D5568E" w:rsidP="006B3C5F">
      <w:pPr>
        <w:rPr>
          <w:rFonts w:ascii="宋体" w:hAnsi="宋体"/>
          <w:b/>
          <w:sz w:val="24"/>
        </w:rPr>
      </w:pPr>
      <w:r w:rsidRPr="00DE3BF8">
        <w:rPr>
          <w:rFonts w:asciiTheme="minorEastAsia" w:eastAsiaTheme="minorEastAsia" w:hAnsiTheme="minorEastAsia" w:hint="eastAsia"/>
          <w:sz w:val="24"/>
          <w:szCs w:val="24"/>
        </w:rPr>
        <w:t xml:space="preserve">　</w:t>
      </w:r>
      <w:r w:rsidRPr="00B0673E">
        <w:rPr>
          <w:rFonts w:hint="eastAsia"/>
          <w:b/>
          <w:sz w:val="21"/>
        </w:rPr>
        <w:t xml:space="preserve">　</w:t>
      </w:r>
      <w:bookmarkStart w:id="2" w:name="_Toc224956312"/>
      <w:r w:rsidR="006B3C5F">
        <w:rPr>
          <w:rFonts w:hint="eastAsia"/>
          <w:b/>
          <w:sz w:val="21"/>
        </w:rPr>
        <w:t>·</w:t>
      </w:r>
      <w:r w:rsidRPr="00DE3BF8">
        <w:rPr>
          <w:rFonts w:ascii="宋体" w:hAnsi="宋体" w:hint="eastAsia"/>
          <w:b/>
          <w:sz w:val="24"/>
        </w:rPr>
        <w:t>注册企业的主要程序</w:t>
      </w:r>
      <w:bookmarkEnd w:id="2"/>
    </w:p>
    <w:p w:rsidR="00D5568E" w:rsidRPr="00DE3BF8" w:rsidRDefault="00D5568E" w:rsidP="00DE3BF8">
      <w:pPr>
        <w:spacing w:line="360" w:lineRule="auto"/>
        <w:rPr>
          <w:rFonts w:asciiTheme="minorEastAsia" w:eastAsiaTheme="minorEastAsia" w:hAnsiTheme="minorEastAsia"/>
          <w:sz w:val="24"/>
          <w:szCs w:val="24"/>
        </w:rPr>
      </w:pPr>
      <w:r w:rsidRPr="00B0673E">
        <w:rPr>
          <w:rFonts w:hint="eastAsia"/>
          <w:sz w:val="21"/>
        </w:rPr>
        <w:t xml:space="preserve">　　</w:t>
      </w:r>
      <w:r w:rsidRPr="00DE3BF8">
        <w:rPr>
          <w:rFonts w:asciiTheme="minorEastAsia" w:eastAsiaTheme="minorEastAsia" w:hAnsiTheme="minorEastAsia" w:hint="eastAsia"/>
          <w:sz w:val="24"/>
          <w:szCs w:val="24"/>
        </w:rPr>
        <w:t>（1）核准公司名称。公司注册的第一步是缴纳100卢比到公司登记处核准公司名称，以确定拟使用的公司名称不会与其他公司重名或相似，也无欺骗或违背宗教义理。</w:t>
      </w:r>
    </w:p>
    <w:p w:rsidR="00D5568E" w:rsidRPr="00DE3BF8" w:rsidRDefault="00D5568E" w:rsidP="00DE3BF8">
      <w:pPr>
        <w:spacing w:line="360" w:lineRule="auto"/>
        <w:rPr>
          <w:rFonts w:asciiTheme="minorEastAsia" w:eastAsiaTheme="minorEastAsia" w:hAnsiTheme="minorEastAsia"/>
          <w:sz w:val="24"/>
          <w:szCs w:val="24"/>
        </w:rPr>
      </w:pPr>
      <w:r w:rsidRPr="00DE3BF8">
        <w:rPr>
          <w:rFonts w:asciiTheme="minorEastAsia" w:eastAsiaTheme="minorEastAsia" w:hAnsiTheme="minorEastAsia" w:hint="eastAsia"/>
          <w:sz w:val="24"/>
          <w:szCs w:val="24"/>
        </w:rPr>
        <w:t xml:space="preserve">　　（2）审批程序。任何七个或七个以上的人为了合法目的，签署合约和公司章程，并向证券与交易委员会注册登记，就可以成立一个上市有限公司；任何两个或两个以上的人就可以按相同的程序，成立一个私营有限公司。</w:t>
      </w:r>
    </w:p>
    <w:p w:rsidR="00D5568E" w:rsidRPr="00DE3BF8" w:rsidRDefault="00D5568E" w:rsidP="00DE3BF8">
      <w:pPr>
        <w:spacing w:line="360" w:lineRule="auto"/>
        <w:rPr>
          <w:rFonts w:asciiTheme="minorEastAsia" w:eastAsiaTheme="minorEastAsia" w:hAnsiTheme="minorEastAsia"/>
          <w:sz w:val="24"/>
          <w:szCs w:val="24"/>
        </w:rPr>
      </w:pPr>
      <w:r w:rsidRPr="00DE3BF8">
        <w:rPr>
          <w:rFonts w:asciiTheme="minorEastAsia" w:eastAsiaTheme="minorEastAsia" w:hAnsiTheme="minorEastAsia" w:hint="eastAsia"/>
          <w:sz w:val="24"/>
          <w:szCs w:val="24"/>
        </w:rPr>
        <w:t xml:space="preserve">　　（3）在制造业领域成立公司无需政府审批，但成立下述公司时需要经过相关部委的预先批准：</w:t>
      </w:r>
    </w:p>
    <w:tbl>
      <w:tblPr>
        <w:tblW w:w="0" w:type="auto"/>
        <w:jc w:val="center"/>
        <w:tblCellMar>
          <w:left w:w="0" w:type="dxa"/>
          <w:right w:w="0" w:type="dxa"/>
        </w:tblCellMar>
        <w:tblLook w:val="04A0"/>
      </w:tblPr>
      <w:tblGrid>
        <w:gridCol w:w="977"/>
        <w:gridCol w:w="3403"/>
        <w:gridCol w:w="3360"/>
      </w:tblGrid>
      <w:tr w:rsidR="00D5568E" w:rsidRPr="00B0673E" w:rsidTr="00B32414">
        <w:trPr>
          <w:trHeight w:val="419"/>
          <w:jc w:val="center"/>
        </w:trPr>
        <w:tc>
          <w:tcPr>
            <w:tcW w:w="9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lastRenderedPageBreak/>
              <w:t>序号</w:t>
            </w:r>
          </w:p>
        </w:tc>
        <w:tc>
          <w:tcPr>
            <w:tcW w:w="34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行业</w:t>
            </w:r>
          </w:p>
        </w:tc>
        <w:tc>
          <w:tcPr>
            <w:tcW w:w="3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审批部委</w:t>
            </w:r>
          </w:p>
        </w:tc>
      </w:tr>
      <w:tr w:rsidR="00D5568E" w:rsidRPr="00B0673E" w:rsidTr="00B32414">
        <w:trPr>
          <w:jc w:val="center"/>
        </w:trPr>
        <w:tc>
          <w:tcPr>
            <w:tcW w:w="9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1</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银行</w:t>
            </w:r>
          </w:p>
        </w:tc>
        <w:tc>
          <w:tcPr>
            <w:tcW w:w="3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巴基斯坦财政部</w:t>
            </w:r>
          </w:p>
          <w:p w:rsidR="00D5568E" w:rsidRPr="00B0673E" w:rsidRDefault="00D5568E" w:rsidP="00B32414">
            <w:pPr>
              <w:rPr>
                <w:sz w:val="21"/>
              </w:rPr>
            </w:pPr>
            <w:r w:rsidRPr="00B0673E">
              <w:rPr>
                <w:rFonts w:hint="eastAsia"/>
                <w:sz w:val="21"/>
              </w:rPr>
              <w:t>巴基斯坦国家银行</w:t>
            </w:r>
          </w:p>
        </w:tc>
      </w:tr>
      <w:tr w:rsidR="00D5568E" w:rsidRPr="00B0673E" w:rsidTr="00B32414">
        <w:trPr>
          <w:jc w:val="center"/>
        </w:trPr>
        <w:tc>
          <w:tcPr>
            <w:tcW w:w="9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2</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保险公司</w:t>
            </w:r>
          </w:p>
        </w:tc>
        <w:tc>
          <w:tcPr>
            <w:tcW w:w="3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巴基斯坦商业部</w:t>
            </w:r>
          </w:p>
        </w:tc>
      </w:tr>
      <w:tr w:rsidR="00D5568E" w:rsidRPr="00B0673E" w:rsidTr="00B32414">
        <w:trPr>
          <w:jc w:val="center"/>
        </w:trPr>
        <w:tc>
          <w:tcPr>
            <w:tcW w:w="9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3</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金融投资公司或投资银行</w:t>
            </w:r>
          </w:p>
        </w:tc>
        <w:tc>
          <w:tcPr>
            <w:tcW w:w="3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巴基斯坦财政部</w:t>
            </w:r>
          </w:p>
          <w:p w:rsidR="00D5568E" w:rsidRPr="00B0673E" w:rsidRDefault="00D5568E" w:rsidP="00B32414">
            <w:pPr>
              <w:rPr>
                <w:sz w:val="21"/>
              </w:rPr>
            </w:pPr>
            <w:r w:rsidRPr="00B0673E">
              <w:rPr>
                <w:rFonts w:hint="eastAsia"/>
                <w:sz w:val="21"/>
              </w:rPr>
              <w:t>巴基斯坦国家银行</w:t>
            </w:r>
          </w:p>
        </w:tc>
      </w:tr>
      <w:tr w:rsidR="00D5568E" w:rsidRPr="00B0673E" w:rsidTr="00B32414">
        <w:trPr>
          <w:jc w:val="center"/>
        </w:trPr>
        <w:tc>
          <w:tcPr>
            <w:tcW w:w="9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4</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租赁公司</w:t>
            </w:r>
          </w:p>
        </w:tc>
        <w:tc>
          <w:tcPr>
            <w:tcW w:w="3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巴基斯坦证券交易所</w:t>
            </w:r>
          </w:p>
        </w:tc>
      </w:tr>
      <w:tr w:rsidR="00D5568E" w:rsidRPr="00B0673E" w:rsidTr="00B32414">
        <w:trPr>
          <w:jc w:val="center"/>
        </w:trPr>
        <w:tc>
          <w:tcPr>
            <w:tcW w:w="9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5</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风险投资公司</w:t>
            </w:r>
          </w:p>
        </w:tc>
        <w:tc>
          <w:tcPr>
            <w:tcW w:w="3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巴基斯坦证券交易所</w:t>
            </w:r>
          </w:p>
        </w:tc>
      </w:tr>
      <w:tr w:rsidR="00D5568E" w:rsidRPr="00B0673E" w:rsidTr="00B32414">
        <w:trPr>
          <w:jc w:val="center"/>
        </w:trPr>
        <w:tc>
          <w:tcPr>
            <w:tcW w:w="9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6</w:t>
            </w:r>
          </w:p>
        </w:tc>
        <w:tc>
          <w:tcPr>
            <w:tcW w:w="3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资产管理公司</w:t>
            </w:r>
          </w:p>
        </w:tc>
        <w:tc>
          <w:tcPr>
            <w:tcW w:w="3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568E" w:rsidRPr="00B0673E" w:rsidRDefault="00D5568E" w:rsidP="00B32414">
            <w:pPr>
              <w:rPr>
                <w:sz w:val="21"/>
              </w:rPr>
            </w:pPr>
            <w:r w:rsidRPr="00B0673E">
              <w:rPr>
                <w:rFonts w:hint="eastAsia"/>
                <w:sz w:val="21"/>
              </w:rPr>
              <w:t>巴基斯坦证券交易所</w:t>
            </w:r>
          </w:p>
        </w:tc>
      </w:tr>
    </w:tbl>
    <w:p w:rsidR="00D5568E" w:rsidRPr="00B0673E" w:rsidRDefault="00D5568E" w:rsidP="00D5568E">
      <w:pPr>
        <w:rPr>
          <w:sz w:val="21"/>
        </w:rPr>
      </w:pPr>
      <w:r w:rsidRPr="00B0673E">
        <w:rPr>
          <w:rFonts w:hint="eastAsia"/>
          <w:sz w:val="21"/>
        </w:rPr>
        <w:t> </w:t>
      </w:r>
    </w:p>
    <w:p w:rsidR="00D5568E" w:rsidRPr="00B0673E" w:rsidRDefault="00D5568E" w:rsidP="00D5568E">
      <w:pPr>
        <w:rPr>
          <w:b/>
          <w:sz w:val="21"/>
        </w:rPr>
      </w:pPr>
      <w:r w:rsidRPr="00B0673E">
        <w:rPr>
          <w:rFonts w:hint="eastAsia"/>
          <w:b/>
          <w:sz w:val="21"/>
        </w:rPr>
        <w:t xml:space="preserve">　</w:t>
      </w:r>
      <w:r w:rsidRPr="00DE3BF8">
        <w:rPr>
          <w:rFonts w:ascii="宋体" w:hAnsi="宋体" w:hint="eastAsia"/>
          <w:b/>
          <w:sz w:val="24"/>
        </w:rPr>
        <w:t xml:space="preserve">　</w:t>
      </w:r>
      <w:r w:rsidR="006B3C5F">
        <w:rPr>
          <w:rFonts w:ascii="宋体" w:hAnsi="宋体" w:hint="eastAsia"/>
          <w:b/>
          <w:sz w:val="24"/>
        </w:rPr>
        <w:t>·</w:t>
      </w:r>
      <w:r w:rsidRPr="00DE3BF8">
        <w:rPr>
          <w:rFonts w:ascii="宋体" w:hAnsi="宋体" w:hint="eastAsia"/>
          <w:b/>
          <w:sz w:val="24"/>
        </w:rPr>
        <w:t>公司注册所需文件：</w:t>
      </w:r>
    </w:p>
    <w:p w:rsidR="00D5568E" w:rsidRPr="00DE3BF8" w:rsidRDefault="00D5568E" w:rsidP="00DE3BF8">
      <w:pPr>
        <w:spacing w:line="360" w:lineRule="auto"/>
        <w:rPr>
          <w:rFonts w:asciiTheme="minorEastAsia" w:eastAsiaTheme="minorEastAsia" w:hAnsiTheme="minorEastAsia"/>
          <w:sz w:val="24"/>
          <w:szCs w:val="24"/>
        </w:rPr>
      </w:pPr>
      <w:r w:rsidRPr="00B0673E">
        <w:rPr>
          <w:rFonts w:hint="eastAsia"/>
          <w:sz w:val="21"/>
        </w:rPr>
        <w:t xml:space="preserve">　</w:t>
      </w:r>
      <w:r w:rsidRPr="00DE3BF8">
        <w:rPr>
          <w:rFonts w:asciiTheme="minorEastAsia" w:eastAsiaTheme="minorEastAsia" w:hAnsiTheme="minorEastAsia" w:hint="eastAsia"/>
          <w:sz w:val="24"/>
          <w:szCs w:val="24"/>
        </w:rPr>
        <w:t xml:space="preserve">　</w:t>
      </w:r>
      <w:r w:rsidRPr="00DE3BF8">
        <w:rPr>
          <w:rFonts w:asciiTheme="minorEastAsia" w:eastAsiaTheme="minorEastAsia" w:hAnsiTheme="minorEastAsia" w:hint="eastAsia"/>
          <w:b/>
          <w:sz w:val="24"/>
          <w:szCs w:val="24"/>
        </w:rPr>
        <w:t>①私营有限公司（Private company）</w:t>
      </w:r>
      <w:r w:rsidRPr="00DE3BF8">
        <w:rPr>
          <w:rFonts w:asciiTheme="minorEastAsia" w:eastAsiaTheme="minorEastAsia" w:hAnsiTheme="minorEastAsia" w:hint="eastAsia"/>
          <w:sz w:val="24"/>
          <w:szCs w:val="24"/>
        </w:rPr>
        <w:t>：</w:t>
      </w:r>
    </w:p>
    <w:p w:rsidR="00D5568E" w:rsidRPr="00DE3BF8" w:rsidRDefault="00D5568E" w:rsidP="00DE3BF8">
      <w:pPr>
        <w:spacing w:line="360" w:lineRule="auto"/>
        <w:rPr>
          <w:rFonts w:asciiTheme="minorEastAsia" w:eastAsiaTheme="minorEastAsia" w:hAnsiTheme="minorEastAsia"/>
          <w:sz w:val="24"/>
          <w:szCs w:val="24"/>
        </w:rPr>
      </w:pPr>
      <w:r w:rsidRPr="00DE3BF8">
        <w:rPr>
          <w:rFonts w:asciiTheme="minorEastAsia" w:eastAsiaTheme="minorEastAsia" w:hAnsiTheme="minorEastAsia" w:hint="eastAsia"/>
          <w:sz w:val="24"/>
          <w:szCs w:val="24"/>
        </w:rPr>
        <w:t xml:space="preserve">　　——由发起人签字的公司章程一式四份，一份盖章；</w:t>
      </w:r>
    </w:p>
    <w:p w:rsidR="00D5568E" w:rsidRPr="00DE3BF8" w:rsidRDefault="00D5568E" w:rsidP="00DE3BF8">
      <w:pPr>
        <w:spacing w:line="360" w:lineRule="auto"/>
        <w:rPr>
          <w:rFonts w:asciiTheme="minorEastAsia" w:eastAsiaTheme="minorEastAsia" w:hAnsiTheme="minorEastAsia"/>
          <w:sz w:val="24"/>
          <w:szCs w:val="24"/>
        </w:rPr>
      </w:pPr>
      <w:r w:rsidRPr="00DE3BF8">
        <w:rPr>
          <w:rFonts w:asciiTheme="minorEastAsia" w:eastAsiaTheme="minorEastAsia" w:hAnsiTheme="minorEastAsia" w:hint="eastAsia"/>
          <w:sz w:val="24"/>
          <w:szCs w:val="24"/>
        </w:rPr>
        <w:t xml:space="preserve">　　——填写公司法规定的指定表格，由一名董事或律师或注册会计师签字；</w:t>
      </w:r>
    </w:p>
    <w:p w:rsidR="00D5568E" w:rsidRPr="00DE3BF8" w:rsidRDefault="00D5568E" w:rsidP="00DE3BF8">
      <w:pPr>
        <w:spacing w:line="360" w:lineRule="auto"/>
        <w:rPr>
          <w:rFonts w:asciiTheme="minorEastAsia" w:eastAsiaTheme="minorEastAsia" w:hAnsiTheme="minorEastAsia"/>
          <w:sz w:val="24"/>
          <w:szCs w:val="24"/>
        </w:rPr>
      </w:pPr>
      <w:r w:rsidRPr="00DE3BF8">
        <w:rPr>
          <w:rFonts w:asciiTheme="minorEastAsia" w:eastAsiaTheme="minorEastAsia" w:hAnsiTheme="minorEastAsia" w:hint="eastAsia"/>
          <w:sz w:val="24"/>
          <w:szCs w:val="24"/>
        </w:rPr>
        <w:t xml:space="preserve">　　——填写公司地址表格；</w:t>
      </w:r>
    </w:p>
    <w:p w:rsidR="00D5568E" w:rsidRPr="00DE3BF8" w:rsidRDefault="00D5568E" w:rsidP="00DE3BF8">
      <w:pPr>
        <w:spacing w:line="360" w:lineRule="auto"/>
        <w:rPr>
          <w:rFonts w:asciiTheme="minorEastAsia" w:eastAsiaTheme="minorEastAsia" w:hAnsiTheme="minorEastAsia"/>
          <w:sz w:val="24"/>
          <w:szCs w:val="24"/>
        </w:rPr>
      </w:pPr>
      <w:r w:rsidRPr="00DE3BF8">
        <w:rPr>
          <w:rFonts w:asciiTheme="minorEastAsia" w:eastAsiaTheme="minorEastAsia" w:hAnsiTheme="minorEastAsia" w:hint="eastAsia"/>
          <w:sz w:val="24"/>
          <w:szCs w:val="24"/>
        </w:rPr>
        <w:t xml:space="preserve">　　——填写公司经理、董事和其他人员情况表。</w:t>
      </w:r>
    </w:p>
    <w:p w:rsidR="00D5568E" w:rsidRPr="00DE3BF8" w:rsidRDefault="00D5568E" w:rsidP="00DE3BF8">
      <w:pPr>
        <w:spacing w:line="360" w:lineRule="auto"/>
        <w:rPr>
          <w:rFonts w:asciiTheme="minorEastAsia" w:eastAsiaTheme="minorEastAsia" w:hAnsiTheme="minorEastAsia"/>
          <w:sz w:val="24"/>
          <w:szCs w:val="24"/>
        </w:rPr>
      </w:pPr>
      <w:r w:rsidRPr="00DE3BF8">
        <w:rPr>
          <w:rFonts w:asciiTheme="minorEastAsia" w:eastAsiaTheme="minorEastAsia" w:hAnsiTheme="minorEastAsia" w:hint="eastAsia"/>
          <w:sz w:val="24"/>
          <w:szCs w:val="24"/>
        </w:rPr>
        <w:t xml:space="preserve">　　</w:t>
      </w:r>
      <w:r w:rsidRPr="00DE3BF8">
        <w:rPr>
          <w:rFonts w:asciiTheme="minorEastAsia" w:eastAsiaTheme="minorEastAsia" w:hAnsiTheme="minorEastAsia" w:hint="eastAsia"/>
          <w:b/>
          <w:sz w:val="24"/>
          <w:szCs w:val="24"/>
        </w:rPr>
        <w:t>②上市有限公司（Public company or Listed company）</w:t>
      </w:r>
      <w:r w:rsidRPr="00DE3BF8">
        <w:rPr>
          <w:rFonts w:asciiTheme="minorEastAsia" w:eastAsiaTheme="minorEastAsia" w:hAnsiTheme="minorEastAsia" w:hint="eastAsia"/>
          <w:sz w:val="24"/>
          <w:szCs w:val="24"/>
        </w:rPr>
        <w:t>：</w:t>
      </w:r>
    </w:p>
    <w:p w:rsidR="00D5568E" w:rsidRPr="00DE3BF8" w:rsidRDefault="00D5568E" w:rsidP="00DE3BF8">
      <w:pPr>
        <w:spacing w:line="360" w:lineRule="auto"/>
        <w:rPr>
          <w:rFonts w:asciiTheme="minorEastAsia" w:eastAsiaTheme="minorEastAsia" w:hAnsiTheme="minorEastAsia"/>
          <w:sz w:val="24"/>
          <w:szCs w:val="24"/>
        </w:rPr>
      </w:pPr>
      <w:r w:rsidRPr="00DE3BF8">
        <w:rPr>
          <w:rFonts w:asciiTheme="minorEastAsia" w:eastAsiaTheme="minorEastAsia" w:hAnsiTheme="minorEastAsia" w:hint="eastAsia"/>
          <w:sz w:val="24"/>
          <w:szCs w:val="24"/>
        </w:rPr>
        <w:t xml:space="preserve">　　除了私营有限公司注册所需的上述文件外，还需要填写同意出任首席执行官和董事人选的两个指定表格。</w:t>
      </w:r>
    </w:p>
    <w:p w:rsidR="00D5568E" w:rsidRPr="00DE3BF8" w:rsidRDefault="00D5568E" w:rsidP="00DE3BF8">
      <w:pPr>
        <w:spacing w:line="360" w:lineRule="auto"/>
        <w:rPr>
          <w:rFonts w:asciiTheme="minorEastAsia" w:eastAsiaTheme="minorEastAsia" w:hAnsiTheme="minorEastAsia"/>
          <w:sz w:val="24"/>
          <w:szCs w:val="24"/>
        </w:rPr>
      </w:pPr>
      <w:r w:rsidRPr="00DE3BF8">
        <w:rPr>
          <w:rFonts w:asciiTheme="minorEastAsia" w:eastAsiaTheme="minorEastAsia" w:hAnsiTheme="minorEastAsia" w:hint="eastAsia"/>
          <w:sz w:val="24"/>
          <w:szCs w:val="24"/>
        </w:rPr>
        <w:t xml:space="preserve">　　</w:t>
      </w:r>
      <w:r w:rsidRPr="00DE3BF8">
        <w:rPr>
          <w:rFonts w:asciiTheme="minorEastAsia" w:eastAsiaTheme="minorEastAsia" w:hAnsiTheme="minorEastAsia" w:hint="eastAsia"/>
          <w:b/>
          <w:sz w:val="24"/>
          <w:szCs w:val="24"/>
        </w:rPr>
        <w:t>③开设项目办公室或办事处、联络处</w:t>
      </w:r>
      <w:r w:rsidRPr="00DE3BF8">
        <w:rPr>
          <w:rFonts w:asciiTheme="minorEastAsia" w:eastAsiaTheme="minorEastAsia" w:hAnsiTheme="minorEastAsia" w:hint="eastAsia"/>
          <w:sz w:val="24"/>
          <w:szCs w:val="24"/>
        </w:rPr>
        <w:t>：</w:t>
      </w:r>
    </w:p>
    <w:p w:rsidR="00D5568E" w:rsidRPr="00DE3BF8" w:rsidRDefault="00D5568E" w:rsidP="00DE3BF8">
      <w:pPr>
        <w:spacing w:line="360" w:lineRule="auto"/>
        <w:rPr>
          <w:rFonts w:asciiTheme="minorEastAsia" w:eastAsiaTheme="minorEastAsia" w:hAnsiTheme="minorEastAsia"/>
          <w:sz w:val="24"/>
          <w:szCs w:val="24"/>
        </w:rPr>
      </w:pPr>
      <w:r w:rsidRPr="00DE3BF8">
        <w:rPr>
          <w:rFonts w:asciiTheme="minorEastAsia" w:eastAsiaTheme="minorEastAsia" w:hAnsiTheme="minorEastAsia" w:hint="eastAsia"/>
          <w:sz w:val="24"/>
          <w:szCs w:val="24"/>
        </w:rPr>
        <w:lastRenderedPageBreak/>
        <w:t xml:space="preserve">　　——拟在巴基斯坦从事出口活动的外国公司不需任何手续即予以注册；</w:t>
      </w:r>
    </w:p>
    <w:p w:rsidR="00D5568E" w:rsidRPr="00DE3BF8" w:rsidRDefault="00D5568E" w:rsidP="00DE3BF8">
      <w:pPr>
        <w:spacing w:line="360" w:lineRule="auto"/>
        <w:rPr>
          <w:rFonts w:asciiTheme="minorEastAsia" w:eastAsiaTheme="minorEastAsia" w:hAnsiTheme="minorEastAsia"/>
          <w:sz w:val="24"/>
          <w:szCs w:val="24"/>
        </w:rPr>
      </w:pPr>
      <w:r w:rsidRPr="00DE3BF8">
        <w:rPr>
          <w:rFonts w:asciiTheme="minorEastAsia" w:eastAsiaTheme="minorEastAsia" w:hAnsiTheme="minorEastAsia" w:hint="eastAsia"/>
          <w:sz w:val="24"/>
          <w:szCs w:val="24"/>
        </w:rPr>
        <w:t xml:space="preserve">　　——拟在巴设立联络处以推销产品和服务的，需要取得巴投资委员会的许可；</w:t>
      </w:r>
    </w:p>
    <w:p w:rsidR="00D5568E" w:rsidRPr="00DE3BF8" w:rsidRDefault="00D5568E" w:rsidP="00DE3BF8">
      <w:pPr>
        <w:spacing w:line="360" w:lineRule="auto"/>
        <w:rPr>
          <w:rFonts w:asciiTheme="minorEastAsia" w:eastAsiaTheme="minorEastAsia" w:hAnsiTheme="minorEastAsia"/>
          <w:sz w:val="24"/>
          <w:szCs w:val="24"/>
        </w:rPr>
      </w:pPr>
      <w:r w:rsidRPr="00DE3BF8">
        <w:rPr>
          <w:rFonts w:asciiTheme="minorEastAsia" w:eastAsiaTheme="minorEastAsia" w:hAnsiTheme="minorEastAsia" w:hint="eastAsia"/>
          <w:sz w:val="24"/>
          <w:szCs w:val="24"/>
        </w:rPr>
        <w:t xml:space="preserve">　　——外国公司拟在巴开设分支机构、联络处或代表处的，需填表向巴投资委员会申请许可，投资委员会将在6-8周内做出决定。</w:t>
      </w:r>
    </w:p>
    <w:p w:rsidR="00D5568E" w:rsidRPr="00DE3BF8" w:rsidRDefault="00D5568E" w:rsidP="00DE3BF8">
      <w:pPr>
        <w:spacing w:line="360" w:lineRule="auto"/>
        <w:ind w:firstLineChars="200" w:firstLine="480"/>
        <w:rPr>
          <w:rFonts w:asciiTheme="minorEastAsia" w:eastAsiaTheme="minorEastAsia" w:hAnsiTheme="minorEastAsia"/>
          <w:sz w:val="24"/>
          <w:szCs w:val="24"/>
        </w:rPr>
      </w:pPr>
      <w:r w:rsidRPr="00DE3BF8">
        <w:rPr>
          <w:rFonts w:asciiTheme="minorEastAsia" w:eastAsiaTheme="minorEastAsia" w:hAnsiTheme="minorEastAsia" w:hint="eastAsia"/>
          <w:sz w:val="24"/>
          <w:szCs w:val="24"/>
        </w:rPr>
        <w:t>外国公司在巴开设分支机构，需在开设30天内向巴投资委员会提出申请，然后到证券与交易委员登记注册，经登记注册后的企业应持有关批准文件到巴基斯坦税务部门（www.fbr.gov.pk）办理税务登记获取税号（NTN号码），以及到商业银行履行开户等手续。</w:t>
      </w:r>
    </w:p>
    <w:p w:rsidR="00D5568E" w:rsidRDefault="00D5568E" w:rsidP="00D5568E">
      <w:pPr>
        <w:spacing w:line="360" w:lineRule="auto"/>
        <w:rPr>
          <w:sz w:val="28"/>
          <w:szCs w:val="28"/>
        </w:rPr>
      </w:pPr>
    </w:p>
    <w:p w:rsidR="00CA44FE" w:rsidRDefault="00CA44FE" w:rsidP="00D5568E">
      <w:pPr>
        <w:spacing w:line="360" w:lineRule="auto"/>
        <w:rPr>
          <w:sz w:val="28"/>
          <w:szCs w:val="28"/>
        </w:rPr>
      </w:pPr>
    </w:p>
    <w:p w:rsidR="00CA44FE" w:rsidRDefault="00CA44FE" w:rsidP="00D5568E">
      <w:pPr>
        <w:spacing w:line="360" w:lineRule="auto"/>
        <w:rPr>
          <w:sz w:val="28"/>
          <w:szCs w:val="28"/>
        </w:rPr>
      </w:pPr>
    </w:p>
    <w:p w:rsidR="00CA44FE" w:rsidRDefault="00CA44FE" w:rsidP="00D5568E">
      <w:pPr>
        <w:spacing w:line="360" w:lineRule="auto"/>
        <w:rPr>
          <w:sz w:val="28"/>
          <w:szCs w:val="28"/>
        </w:rPr>
      </w:pPr>
    </w:p>
    <w:p w:rsidR="00CA44FE" w:rsidRDefault="00CA44FE" w:rsidP="00D5568E">
      <w:pPr>
        <w:spacing w:line="360" w:lineRule="auto"/>
        <w:rPr>
          <w:sz w:val="28"/>
          <w:szCs w:val="28"/>
        </w:rPr>
      </w:pPr>
    </w:p>
    <w:p w:rsidR="00CA44FE" w:rsidRDefault="00CA44FE" w:rsidP="00D5568E">
      <w:pPr>
        <w:spacing w:line="360" w:lineRule="auto"/>
        <w:rPr>
          <w:sz w:val="28"/>
          <w:szCs w:val="28"/>
        </w:rPr>
      </w:pPr>
    </w:p>
    <w:p w:rsidR="00CA44FE" w:rsidRDefault="00CA44FE" w:rsidP="00D5568E">
      <w:pPr>
        <w:spacing w:line="360" w:lineRule="auto"/>
        <w:rPr>
          <w:sz w:val="28"/>
          <w:szCs w:val="28"/>
        </w:rPr>
      </w:pPr>
    </w:p>
    <w:p w:rsidR="00CA44FE" w:rsidRDefault="00CA44FE" w:rsidP="00D5568E">
      <w:pPr>
        <w:spacing w:line="360" w:lineRule="auto"/>
        <w:rPr>
          <w:sz w:val="28"/>
          <w:szCs w:val="28"/>
        </w:rPr>
      </w:pPr>
    </w:p>
    <w:p w:rsidR="00D5568E" w:rsidRPr="003F4D0C" w:rsidRDefault="00D5568E" w:rsidP="00D5568E">
      <w:pPr>
        <w:spacing w:line="360" w:lineRule="auto"/>
        <w:rPr>
          <w:rFonts w:ascii="方正仿宋简体" w:eastAsia="方正仿宋简体" w:hAnsi="宋体"/>
          <w:b/>
          <w:bCs/>
          <w:vanish/>
          <w:sz w:val="32"/>
          <w:szCs w:val="32"/>
        </w:rPr>
      </w:pPr>
      <w:r w:rsidRPr="003F4D0C">
        <w:rPr>
          <w:rFonts w:hint="eastAsia"/>
          <w:b/>
          <w:sz w:val="28"/>
          <w:szCs w:val="28"/>
        </w:rPr>
        <w:t>图</w:t>
      </w:r>
      <w:r w:rsidRPr="003F4D0C">
        <w:rPr>
          <w:rFonts w:hint="eastAsia"/>
          <w:b/>
          <w:sz w:val="28"/>
          <w:szCs w:val="28"/>
        </w:rPr>
        <w:t xml:space="preserve">1 </w:t>
      </w:r>
      <w:r w:rsidRPr="003F4D0C">
        <w:rPr>
          <w:rFonts w:hint="eastAsia"/>
          <w:b/>
          <w:sz w:val="28"/>
          <w:szCs w:val="28"/>
        </w:rPr>
        <w:t>巴基斯坦成立分支机构办事流程</w:t>
      </w:r>
    </w:p>
    <w:p w:rsidR="00D5568E" w:rsidRDefault="00D5568E" w:rsidP="00D5568E">
      <w:pPr>
        <w:rPr>
          <w:b/>
          <w:sz w:val="21"/>
        </w:rPr>
      </w:pPr>
    </w:p>
    <w:p w:rsidR="00D5568E" w:rsidRDefault="00D5568E" w:rsidP="00D5568E">
      <w:pPr>
        <w:rPr>
          <w:b/>
          <w:sz w:val="21"/>
        </w:rPr>
      </w:pPr>
      <w:r>
        <w:object w:dxaOrig="21283" w:dyaOrig="13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549pt;height:420pt;mso-position-horizontal-relative:page;mso-position-vertical-relative:page" o:ole="">
            <v:imagedata r:id="rId8" o:title=""/>
          </v:shape>
          <o:OLEObject Type="Embed" ProgID="Visio.Drawing.11" ShapeID="对象 1" DrawAspect="Content" ObjectID="_1550660501" r:id="rId9"/>
        </w:object>
      </w:r>
    </w:p>
    <w:p w:rsidR="00D5568E" w:rsidRPr="001034E8" w:rsidRDefault="006B3C5F" w:rsidP="00EB17BE">
      <w:pPr>
        <w:spacing w:afterLines="50" w:line="360" w:lineRule="auto"/>
        <w:ind w:firstLineChars="200" w:firstLine="600"/>
        <w:mirrorIndents/>
        <w:rPr>
          <w:b/>
          <w:sz w:val="30"/>
          <w:szCs w:val="30"/>
        </w:rPr>
      </w:pPr>
      <w:r>
        <w:rPr>
          <w:rFonts w:hint="eastAsia"/>
          <w:b/>
          <w:sz w:val="30"/>
          <w:szCs w:val="30"/>
        </w:rPr>
        <w:t>·</w:t>
      </w:r>
      <w:r w:rsidR="00D5568E" w:rsidRPr="001034E8">
        <w:rPr>
          <w:rFonts w:hint="eastAsia"/>
          <w:b/>
          <w:sz w:val="30"/>
          <w:szCs w:val="30"/>
        </w:rPr>
        <w:t>在巴基斯坦注册公司相关要求</w:t>
      </w:r>
    </w:p>
    <w:p w:rsidR="00D5568E" w:rsidRPr="00CA44FE" w:rsidRDefault="00D5568E" w:rsidP="00EB17BE">
      <w:pPr>
        <w:numPr>
          <w:ilvl w:val="0"/>
          <w:numId w:val="1"/>
        </w:numPr>
        <w:adjustRightInd/>
        <w:spacing w:afterLines="50" w:line="360" w:lineRule="auto"/>
        <w:ind w:firstLineChars="200" w:firstLine="600"/>
        <w:mirrorIndents/>
        <w:rPr>
          <w:b/>
          <w:sz w:val="30"/>
          <w:szCs w:val="30"/>
        </w:rPr>
      </w:pPr>
      <w:r w:rsidRPr="00CA44FE">
        <w:rPr>
          <w:rFonts w:hint="eastAsia"/>
          <w:b/>
          <w:sz w:val="30"/>
          <w:szCs w:val="30"/>
        </w:rPr>
        <w:t>巴基斯坦《劳工法》要求</w:t>
      </w:r>
      <w:r w:rsidRPr="00CA44FE">
        <w:rPr>
          <w:rFonts w:hint="eastAsia"/>
          <w:b/>
          <w:sz w:val="30"/>
          <w:szCs w:val="30"/>
        </w:rPr>
        <w:t xml:space="preserve">  </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目前没有硬性规定外国子公司/分公司需要雇佣巴籍员工，公司成立时，不需要巴基斯坦籍股东或董事。</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lastRenderedPageBreak/>
        <w:t>工商业雇主应与雇员签署雇用合同，合同应对雇用性质、雇用期限、职位、工资福利做出规定。对家政、短期雇工等无合约的，如发生纠纷，由法院根据事实确定其雇佣关系。</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经过本人或监护人申请并取得体检证明适合参加工作的14-18岁少年，可被雇佣从事非繁重劳动，每天工作时间不得超过7.5小时，每周工作时间不得超过42小时，不得兼职，不得值夜班（夜班时间段由各省政府公告）；年满18岁的雇员，每天工作不超过9小时，每周工作不超过48小时；斋月期间工作时间要相应减少。雇员每年可带薪休假两周（孕产妇6周），事假10天（全薪），病假16天（半薪），公众假期13天（全薪），雇员享受政府临时规定的其他假期。雇员如在公众假期上班可同时享受双薪及串休。根据有关协议，雇员参加朝觐可请假两个月。10人以上企业雇员参加社保计划，雇主需交纳参保职工工资7%。</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有关社保基金情况为：1.准备基金，雇主、雇员分别交纳雇员每月工资的8.33%；2.工人福利基金为收入(收入1万卢比以上者)的2%；3.工人利润参与基金为税前利润的5%；4.老年救济金，雇主交纳工人最低工资的6%，雇员交纳最低工资的1%。</w:t>
      </w:r>
    </w:p>
    <w:p w:rsidR="00D5568E" w:rsidRPr="00CA44FE" w:rsidRDefault="00D5568E" w:rsidP="00EB17BE">
      <w:pPr>
        <w:numPr>
          <w:ilvl w:val="0"/>
          <w:numId w:val="1"/>
        </w:numPr>
        <w:adjustRightInd/>
        <w:spacing w:afterLines="50" w:line="360" w:lineRule="auto"/>
        <w:ind w:firstLineChars="200" w:firstLine="600"/>
        <w:mirrorIndents/>
        <w:rPr>
          <w:b/>
          <w:sz w:val="30"/>
          <w:szCs w:val="30"/>
        </w:rPr>
      </w:pPr>
      <w:bookmarkStart w:id="3" w:name="_Toc395885273"/>
      <w:bookmarkStart w:id="4" w:name="OLE_LINK13"/>
      <w:bookmarkStart w:id="5" w:name="OLE_LINK14"/>
      <w:r w:rsidRPr="00CA44FE">
        <w:rPr>
          <w:rFonts w:hint="eastAsia"/>
          <w:b/>
          <w:sz w:val="30"/>
          <w:szCs w:val="30"/>
        </w:rPr>
        <w:t>税收</w:t>
      </w:r>
      <w:bookmarkEnd w:id="3"/>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巴基斯坦是联邦制国家，税收分联邦政府、省政府和地区政府三级，但税收以联邦政府为主，占70%左右。联邦政府主要税种包括：所得税、关税、销售税、联邦消费税；省政府主要税种包括：职业税、财产税、车辆税、印花税、土地税等；地区政府主要税种包括：财产税、水资源税、进出口税、转让税、市场税以及其他收费等。</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sz w:val="24"/>
          <w:szCs w:val="24"/>
        </w:rPr>
        <w:t>巴基斯坦</w:t>
      </w:r>
      <w:r w:rsidRPr="00CA44FE">
        <w:rPr>
          <w:rFonts w:asciiTheme="minorEastAsia" w:eastAsiaTheme="minorEastAsia" w:hAnsiTheme="minorEastAsia" w:hint="eastAsia"/>
          <w:sz w:val="24"/>
          <w:szCs w:val="24"/>
        </w:rPr>
        <w:t>税收</w:t>
      </w:r>
      <w:r w:rsidRPr="00CA44FE">
        <w:rPr>
          <w:rFonts w:asciiTheme="minorEastAsia" w:eastAsiaTheme="minorEastAsia" w:hAnsiTheme="minorEastAsia"/>
          <w:sz w:val="24"/>
          <w:szCs w:val="24"/>
        </w:rPr>
        <w:t>主管部门为巴联邦税收委员会（</w:t>
      </w:r>
      <w:r w:rsidRPr="00CA44FE">
        <w:rPr>
          <w:rFonts w:asciiTheme="minorEastAsia" w:eastAsiaTheme="minorEastAsia" w:hAnsiTheme="minorEastAsia" w:hint="eastAsia"/>
          <w:sz w:val="24"/>
          <w:szCs w:val="24"/>
        </w:rPr>
        <w:t>FBR</w:t>
      </w:r>
      <w:r w:rsidRPr="00CA44FE">
        <w:rPr>
          <w:rFonts w:asciiTheme="minorEastAsia" w:eastAsiaTheme="minorEastAsia" w:hAnsiTheme="minorEastAsia"/>
          <w:sz w:val="24"/>
          <w:szCs w:val="24"/>
        </w:rPr>
        <w:t>)，负责制定和实施税收政策，以及联邦税种的征收和管理，海关为其下属部门。近年来巴政府为提</w:t>
      </w:r>
      <w:r w:rsidRPr="00CA44FE">
        <w:rPr>
          <w:rFonts w:asciiTheme="minorEastAsia" w:eastAsiaTheme="minorEastAsia" w:hAnsiTheme="minorEastAsia" w:hint="eastAsia"/>
          <w:sz w:val="24"/>
          <w:szCs w:val="24"/>
        </w:rPr>
        <w:t>高</w:t>
      </w:r>
      <w:r w:rsidRPr="00CA44FE">
        <w:rPr>
          <w:rFonts w:asciiTheme="minorEastAsia" w:eastAsiaTheme="minorEastAsia" w:hAnsiTheme="minorEastAsia"/>
          <w:sz w:val="24"/>
          <w:szCs w:val="24"/>
        </w:rPr>
        <w:t>财政收人，不断扩大税基和加强税收监管。</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w:t>
      </w:r>
      <w:r w:rsidRPr="002A6FCA">
        <w:rPr>
          <w:rFonts w:asciiTheme="minorEastAsia" w:eastAsiaTheme="minorEastAsia" w:hAnsiTheme="minorEastAsia" w:hint="eastAsia"/>
          <w:b/>
          <w:sz w:val="24"/>
          <w:szCs w:val="24"/>
        </w:rPr>
        <w:t>所得税</w:t>
      </w:r>
      <w:r w:rsidRPr="00CA44FE">
        <w:rPr>
          <w:rFonts w:asciiTheme="minorEastAsia" w:eastAsiaTheme="minorEastAsia" w:hAnsiTheme="minorEastAsia" w:hint="eastAsia"/>
          <w:sz w:val="24"/>
          <w:szCs w:val="24"/>
        </w:rPr>
        <w:t>】金融类企业、国有企业和私人企业所得税的税率为</w:t>
      </w:r>
      <w:r w:rsidRPr="00CA44FE">
        <w:rPr>
          <w:rFonts w:asciiTheme="minorEastAsia" w:eastAsiaTheme="minorEastAsia" w:hAnsiTheme="minorEastAsia"/>
          <w:sz w:val="24"/>
          <w:szCs w:val="24"/>
        </w:rPr>
        <w:t>35</w:t>
      </w:r>
      <w:r w:rsidRPr="00CA44FE">
        <w:rPr>
          <w:rFonts w:asciiTheme="minorEastAsia" w:eastAsiaTheme="minorEastAsia" w:hAnsiTheme="minorEastAsia" w:hint="eastAsia"/>
          <w:sz w:val="24"/>
          <w:szCs w:val="24"/>
        </w:rPr>
        <w:t>%，营业额在2亿卢比以内的小企业的税率为</w:t>
      </w:r>
      <w:r w:rsidRPr="00CA44FE">
        <w:rPr>
          <w:rFonts w:asciiTheme="minorEastAsia" w:eastAsiaTheme="minorEastAsia" w:hAnsiTheme="minorEastAsia"/>
          <w:sz w:val="24"/>
          <w:szCs w:val="24"/>
        </w:rPr>
        <w:t>25</w:t>
      </w:r>
      <w:r w:rsidRPr="00CA44FE">
        <w:rPr>
          <w:rFonts w:asciiTheme="minorEastAsia" w:eastAsiaTheme="minorEastAsia" w:hAnsiTheme="minorEastAsia" w:hint="eastAsia"/>
          <w:sz w:val="24"/>
          <w:szCs w:val="24"/>
        </w:rPr>
        <w:t>%，企业可以选择按利润或者合同额纳税。</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sz w:val="24"/>
          <w:szCs w:val="24"/>
        </w:rPr>
        <w:lastRenderedPageBreak/>
        <w:t>【</w:t>
      </w:r>
      <w:r w:rsidRPr="002A6FCA">
        <w:rPr>
          <w:rFonts w:asciiTheme="minorEastAsia" w:eastAsiaTheme="minorEastAsia" w:hAnsiTheme="minorEastAsia"/>
          <w:b/>
          <w:sz w:val="24"/>
          <w:szCs w:val="24"/>
        </w:rPr>
        <w:t>销售税</w:t>
      </w:r>
      <w:r w:rsidRPr="00CA44FE">
        <w:rPr>
          <w:rFonts w:asciiTheme="minorEastAsia" w:eastAsiaTheme="minorEastAsia" w:hAnsiTheme="minorEastAsia"/>
          <w:sz w:val="24"/>
          <w:szCs w:val="24"/>
        </w:rPr>
        <w:t>】自2008年7月起，销售税税率为16%-21%。进口商品和巴本国生产的商品均需缴纳销售税，部分商品免征销售税，主要是</w:t>
      </w:r>
      <w:r w:rsidRPr="00CA44FE">
        <w:rPr>
          <w:rFonts w:asciiTheme="minorEastAsia" w:eastAsiaTheme="minorEastAsia" w:hAnsiTheme="minorEastAsia" w:hint="eastAsia"/>
          <w:sz w:val="24"/>
          <w:szCs w:val="24"/>
        </w:rPr>
        <w:t>计</w:t>
      </w:r>
      <w:r w:rsidRPr="00CA44FE">
        <w:rPr>
          <w:rFonts w:asciiTheme="minorEastAsia" w:eastAsiaTheme="minorEastAsia" w:hAnsiTheme="minorEastAsia"/>
          <w:sz w:val="24"/>
          <w:szCs w:val="24"/>
        </w:rPr>
        <w:t>算机软件、药品、未加工农产品等。其中，绝大部分商品税率为16%，称为普通销售税（GST)</w:t>
      </w:r>
      <w:r w:rsidRPr="00CA44FE">
        <w:rPr>
          <w:rFonts w:asciiTheme="minorEastAsia" w:eastAsiaTheme="minorEastAsia" w:hAnsiTheme="minorEastAsia" w:hint="eastAsia"/>
          <w:sz w:val="24"/>
          <w:szCs w:val="24"/>
        </w:rPr>
        <w:t>。</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w:t>
      </w:r>
      <w:r w:rsidRPr="002A6FCA">
        <w:rPr>
          <w:rFonts w:asciiTheme="minorEastAsia" w:eastAsiaTheme="minorEastAsia" w:hAnsiTheme="minorEastAsia" w:hint="eastAsia"/>
          <w:b/>
          <w:sz w:val="24"/>
          <w:szCs w:val="24"/>
        </w:rPr>
        <w:t>联邦消费税</w:t>
      </w:r>
      <w:r w:rsidRPr="00CA44FE">
        <w:rPr>
          <w:rFonts w:asciiTheme="minorEastAsia" w:eastAsiaTheme="minorEastAsia" w:hAnsiTheme="minorEastAsia" w:hint="eastAsia"/>
          <w:sz w:val="24"/>
          <w:szCs w:val="24"/>
        </w:rPr>
        <w:t>】进口商品和巴基斯坦本国生产的商品及保险、广告、邮件快递、会计等服务均需缴纳消费税。税率为</w:t>
      </w:r>
      <w:r w:rsidRPr="00CA44FE">
        <w:rPr>
          <w:rFonts w:asciiTheme="minorEastAsia" w:eastAsiaTheme="minorEastAsia" w:hAnsiTheme="minorEastAsia"/>
          <w:sz w:val="24"/>
          <w:szCs w:val="24"/>
        </w:rPr>
        <w:t>5%-100%</w:t>
      </w:r>
      <w:r w:rsidRPr="00CA44FE">
        <w:rPr>
          <w:rFonts w:asciiTheme="minorEastAsia" w:eastAsiaTheme="minorEastAsia" w:hAnsiTheme="minorEastAsia" w:hint="eastAsia"/>
          <w:sz w:val="24"/>
          <w:szCs w:val="24"/>
        </w:rPr>
        <w:t>，其中，通讯服务税率为</w:t>
      </w:r>
      <w:r w:rsidRPr="00CA44FE">
        <w:rPr>
          <w:rFonts w:asciiTheme="minorEastAsia" w:eastAsiaTheme="minorEastAsia" w:hAnsiTheme="minorEastAsia"/>
          <w:sz w:val="24"/>
          <w:szCs w:val="24"/>
        </w:rPr>
        <w:t>20%,</w:t>
      </w:r>
      <w:r w:rsidRPr="00CA44FE">
        <w:rPr>
          <w:rFonts w:asciiTheme="minorEastAsia" w:eastAsiaTheme="minorEastAsia" w:hAnsiTheme="minorEastAsia" w:hint="eastAsia"/>
          <w:sz w:val="24"/>
          <w:szCs w:val="24"/>
        </w:rPr>
        <w:t>银行、保险服务税率为</w:t>
      </w:r>
      <w:r w:rsidRPr="00CA44FE">
        <w:rPr>
          <w:rFonts w:asciiTheme="minorEastAsia" w:eastAsiaTheme="minorEastAsia" w:hAnsiTheme="minorEastAsia"/>
          <w:sz w:val="24"/>
          <w:szCs w:val="24"/>
        </w:rPr>
        <w:t>10</w:t>
      </w:r>
      <w:r w:rsidRPr="00CA44FE">
        <w:rPr>
          <w:rFonts w:asciiTheme="minorEastAsia" w:eastAsiaTheme="minorEastAsia" w:hAnsiTheme="minorEastAsia" w:hint="eastAsia"/>
          <w:sz w:val="24"/>
          <w:szCs w:val="24"/>
        </w:rPr>
        <w:t>%，部分商品和服务免征联邦消费税。</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sz w:val="24"/>
          <w:szCs w:val="24"/>
        </w:rPr>
        <w:t>【</w:t>
      </w:r>
      <w:r w:rsidRPr="002A6FCA">
        <w:rPr>
          <w:rFonts w:asciiTheme="minorEastAsia" w:eastAsiaTheme="minorEastAsia" w:hAnsiTheme="minorEastAsia"/>
          <w:b/>
          <w:sz w:val="24"/>
          <w:szCs w:val="24"/>
        </w:rPr>
        <w:t>关税</w:t>
      </w:r>
      <w:r w:rsidRPr="00CA44FE">
        <w:rPr>
          <w:rFonts w:asciiTheme="minorEastAsia" w:eastAsiaTheme="minorEastAsia" w:hAnsiTheme="minorEastAsia"/>
          <w:sz w:val="24"/>
          <w:szCs w:val="24"/>
        </w:rPr>
        <w:t>】大部分商品关税税率为5%-35%。</w:t>
      </w:r>
      <w:r w:rsidRPr="00CA44FE">
        <w:rPr>
          <w:rFonts w:asciiTheme="minorEastAsia" w:eastAsiaTheme="minorEastAsia" w:hAnsiTheme="minorEastAsia" w:hint="eastAsia"/>
          <w:sz w:val="24"/>
          <w:szCs w:val="24"/>
        </w:rPr>
        <w:t>根据与国际货币基金组织和世界银行达成的促进贸易开房协议，巴基斯坦政府决定2015年6月起实施第二阶段关税开放计划，预计关税上限将调整为20%左右，下线将调整为3%左右</w:t>
      </w:r>
      <w:r w:rsidRPr="00CA44FE">
        <w:rPr>
          <w:rFonts w:asciiTheme="minorEastAsia" w:eastAsiaTheme="minorEastAsia" w:hAnsiTheme="minorEastAsia"/>
          <w:sz w:val="24"/>
          <w:szCs w:val="24"/>
        </w:rPr>
        <w:t>。</w:t>
      </w:r>
      <w:bookmarkEnd w:id="4"/>
      <w:bookmarkEnd w:id="5"/>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w:t>
      </w:r>
      <w:r w:rsidRPr="002A6FCA">
        <w:rPr>
          <w:rFonts w:asciiTheme="minorEastAsia" w:eastAsiaTheme="minorEastAsia" w:hAnsiTheme="minorEastAsia" w:hint="eastAsia"/>
          <w:b/>
          <w:sz w:val="24"/>
          <w:szCs w:val="24"/>
        </w:rPr>
        <w:t>外国公司利润汇出税</w:t>
      </w:r>
      <w:r w:rsidRPr="00CA44FE">
        <w:rPr>
          <w:rFonts w:asciiTheme="minorEastAsia" w:eastAsiaTheme="minorEastAsia" w:hAnsiTheme="minorEastAsia" w:hint="eastAsia"/>
          <w:sz w:val="24"/>
          <w:szCs w:val="24"/>
        </w:rPr>
        <w:t>】外国公司以股息和红利的方式将利润汇回国内的，应按照与不同国家签定的避免双重征税协定规定的税率来进行。按照中国与巴基斯坦签定的避免双重征税协定第10条，红利汇回的税率不应超过红利额的10%。 </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w:t>
      </w:r>
      <w:r w:rsidRPr="002A6FCA">
        <w:rPr>
          <w:rFonts w:asciiTheme="minorEastAsia" w:eastAsiaTheme="minorEastAsia" w:hAnsiTheme="minorEastAsia" w:hint="eastAsia"/>
          <w:b/>
          <w:sz w:val="24"/>
          <w:szCs w:val="24"/>
        </w:rPr>
        <w:t>税收和关税优惠政策</w:t>
      </w:r>
      <w:r w:rsidRPr="00CA44FE">
        <w:rPr>
          <w:rFonts w:asciiTheme="minorEastAsia" w:eastAsiaTheme="minorEastAsia" w:hAnsiTheme="minorEastAsia" w:hint="eastAsia"/>
          <w:sz w:val="24"/>
          <w:szCs w:val="24"/>
        </w:rPr>
        <w:t>】每财年均会更新，条文繁多。</w:t>
      </w:r>
    </w:p>
    <w:p w:rsidR="00D5568E" w:rsidRPr="00CA44FE" w:rsidRDefault="00D5568E" w:rsidP="00EB17BE">
      <w:pPr>
        <w:numPr>
          <w:ilvl w:val="0"/>
          <w:numId w:val="1"/>
        </w:numPr>
        <w:adjustRightInd/>
        <w:spacing w:afterLines="50" w:line="360" w:lineRule="auto"/>
        <w:ind w:firstLineChars="200" w:firstLine="600"/>
        <w:mirrorIndents/>
        <w:rPr>
          <w:b/>
          <w:sz w:val="30"/>
          <w:szCs w:val="30"/>
        </w:rPr>
      </w:pPr>
      <w:bookmarkStart w:id="6" w:name="_Toc395885284"/>
      <w:r w:rsidRPr="00CA44FE">
        <w:rPr>
          <w:rFonts w:hint="eastAsia"/>
          <w:b/>
          <w:sz w:val="30"/>
          <w:szCs w:val="30"/>
        </w:rPr>
        <w:t>环境保护相关法律规定</w:t>
      </w:r>
      <w:bookmarkEnd w:id="6"/>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sz w:val="24"/>
          <w:szCs w:val="24"/>
        </w:rPr>
        <w:t>巴基斯坦环保管理部门为环境部。巴基斯坦制定了较为完整的《环境影响评估（</w:t>
      </w:r>
      <w:r w:rsidRPr="00CA44FE">
        <w:rPr>
          <w:rFonts w:asciiTheme="minorEastAsia" w:eastAsiaTheme="minorEastAsia" w:hAnsiTheme="minorEastAsia" w:hint="eastAsia"/>
          <w:sz w:val="24"/>
          <w:szCs w:val="24"/>
        </w:rPr>
        <w:t>EIA</w:t>
      </w:r>
      <w:r w:rsidRPr="00CA44FE">
        <w:rPr>
          <w:rFonts w:asciiTheme="minorEastAsia" w:eastAsiaTheme="minorEastAsia" w:hAnsiTheme="minorEastAsia"/>
          <w:sz w:val="24"/>
          <w:szCs w:val="24"/>
        </w:rPr>
        <w:t>)程序》，将环评列为对发展项目进行审批的先决条件，并对总体做法做了详细规定，其中包含就公共咨询、敏感特殊地区、大型火电项目、化工制造企业、房间和城市发展、工业、道路、废物排放、油气勘探生产等行业的具体环评方法。环评工作由巴环境部下属的环境保护局及各省环境部门负责具体执行。环评申请由企业根据不同行业要求向执行部门直接提交，申请环评费用和时间视行业情况有所不同。</w:t>
      </w:r>
    </w:p>
    <w:p w:rsidR="00D5568E" w:rsidRPr="00CA44FE" w:rsidRDefault="00D5568E" w:rsidP="00EB17BE">
      <w:pPr>
        <w:numPr>
          <w:ilvl w:val="0"/>
          <w:numId w:val="1"/>
        </w:numPr>
        <w:adjustRightInd/>
        <w:spacing w:afterLines="50" w:line="360" w:lineRule="auto"/>
        <w:ind w:firstLineChars="200" w:firstLine="600"/>
        <w:mirrorIndents/>
        <w:rPr>
          <w:b/>
          <w:sz w:val="30"/>
          <w:szCs w:val="30"/>
        </w:rPr>
      </w:pPr>
      <w:bookmarkStart w:id="7" w:name="_Toc395885286"/>
      <w:r w:rsidRPr="00CA44FE">
        <w:rPr>
          <w:rFonts w:hint="eastAsia"/>
          <w:b/>
          <w:sz w:val="30"/>
          <w:szCs w:val="30"/>
        </w:rPr>
        <w:t>对外国公司投资的相关法律规定</w:t>
      </w:r>
      <w:bookmarkEnd w:id="7"/>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lastRenderedPageBreak/>
        <w:t>根据巴基斯坦法律和投资政策规定，巴基斯坦所有经济领域向外资开放，外资同本国投资者享有同等待遇，允许外资拥有100%的股权。外资投资巴基斯坦制造业没有最低投资金额要求，投资服务业（含金融、通讯、IT业）最低为15万美元，投资农业与其他行业为30万美元。</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目前，巴基斯坦鼓励外商投资，并设立行业鼓励政策、特区鼓励政策，此外，巴基斯坦还设立特殊经济区、出口加工区，并备有相应的优惠措施。</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具体到行业优惠政策方面，巴基斯坦法律规定，外商在巴基斯坦投资享受设备进口关税、初期折旧提纯、版权技术服务费等方面的优惠政策。</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2012年，巴基斯坦颁布《2012年特殊经济区法》，规定政府、私人部门、公司合营体均可建立特殊经济区，对于特殊经济区内的经营，可享受优惠，主要优惠措施如下：</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（1）特殊经济区开发商和区内的企业</w:t>
      </w:r>
      <w:r w:rsidRPr="00CA44FE">
        <w:rPr>
          <w:rFonts w:asciiTheme="minorEastAsia" w:eastAsiaTheme="minorEastAsia" w:hAnsiTheme="minorEastAsia"/>
          <w:sz w:val="24"/>
          <w:szCs w:val="24"/>
        </w:rPr>
        <w:t>10</w:t>
      </w:r>
      <w:r w:rsidRPr="00CA44FE">
        <w:rPr>
          <w:rFonts w:asciiTheme="minorEastAsia" w:eastAsiaTheme="minorEastAsia" w:hAnsiTheme="minorEastAsia" w:hint="eastAsia"/>
          <w:sz w:val="24"/>
          <w:szCs w:val="24"/>
        </w:rPr>
        <w:t>年内免征所得税；</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（2）对于为建立特区及特区内资本品的进口采取一次性免税；</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（3）特殊经济区面积最小50英亩，无最大面积限制；</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（4）提供便利的基础设施；</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（5）特殊经济区的优惠政策受法律保护，不得随意被撤销。</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sz w:val="24"/>
          <w:szCs w:val="24"/>
        </w:rPr>
        <w:t>巴基斯坦政府鼓励外国企业到出口加工区投资设厂，</w:t>
      </w:r>
      <w:r w:rsidRPr="00CA44FE">
        <w:rPr>
          <w:rFonts w:asciiTheme="minorEastAsia" w:eastAsiaTheme="minorEastAsia" w:hAnsiTheme="minorEastAsia" w:hint="eastAsia"/>
          <w:sz w:val="24"/>
          <w:szCs w:val="24"/>
        </w:rPr>
        <w:t>但</w:t>
      </w:r>
      <w:r w:rsidRPr="00CA44FE">
        <w:rPr>
          <w:rFonts w:asciiTheme="minorEastAsia" w:eastAsiaTheme="minorEastAsia" w:hAnsiTheme="minorEastAsia"/>
          <w:sz w:val="24"/>
          <w:szCs w:val="24"/>
        </w:rPr>
        <w:t>各工业区政策比较灵活，没有统一的优惠政策。巴基斯坦现有出口加工区21个（已建成6个），</w:t>
      </w:r>
      <w:r w:rsidRPr="00CA44FE">
        <w:rPr>
          <w:rFonts w:asciiTheme="minorEastAsia" w:eastAsiaTheme="minorEastAsia" w:hAnsiTheme="minorEastAsia" w:hint="eastAsia"/>
          <w:sz w:val="24"/>
          <w:szCs w:val="24"/>
        </w:rPr>
        <w:t>优惠措施主要包括以下：</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（1）</w:t>
      </w:r>
      <w:r w:rsidRPr="00CA44FE">
        <w:rPr>
          <w:rFonts w:asciiTheme="minorEastAsia" w:eastAsiaTheme="minorEastAsia" w:hAnsiTheme="minorEastAsia"/>
          <w:sz w:val="24"/>
          <w:szCs w:val="24"/>
        </w:rPr>
        <w:t>进口机械、设备和材料免税；</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（2）</w:t>
      </w:r>
      <w:r w:rsidRPr="00CA44FE">
        <w:rPr>
          <w:rFonts w:asciiTheme="minorEastAsia" w:eastAsiaTheme="minorEastAsia" w:hAnsiTheme="minorEastAsia"/>
          <w:sz w:val="24"/>
          <w:szCs w:val="24"/>
        </w:rPr>
        <w:t>用于生产的投入可免征销售税；</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（3）</w:t>
      </w:r>
      <w:r w:rsidRPr="00CA44FE">
        <w:rPr>
          <w:rFonts w:asciiTheme="minorEastAsia" w:eastAsiaTheme="minorEastAsia" w:hAnsiTheme="minorEastAsia"/>
          <w:sz w:val="24"/>
          <w:szCs w:val="24"/>
        </w:rPr>
        <w:t>淘汰或陈旧的机械设备在支付了适当的关税和税赋后可在巴基斯坦当地市场出售；</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（4）</w:t>
      </w:r>
      <w:r w:rsidRPr="00CA44FE">
        <w:rPr>
          <w:rFonts w:asciiTheme="minorEastAsia" w:eastAsiaTheme="minorEastAsia" w:hAnsiTheme="minorEastAsia"/>
          <w:sz w:val="24"/>
          <w:szCs w:val="24"/>
        </w:rPr>
        <w:t>建造建筑物用的水泥、钢材和其他任何材料可免征消费税和关税；</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lastRenderedPageBreak/>
        <w:t>（5）</w:t>
      </w:r>
      <w:r w:rsidRPr="00CA44FE">
        <w:rPr>
          <w:rFonts w:asciiTheme="minorEastAsia" w:eastAsiaTheme="minorEastAsia" w:hAnsiTheme="minorEastAsia"/>
          <w:sz w:val="24"/>
          <w:szCs w:val="24"/>
        </w:rPr>
        <w:t>不受国家对进口的限制；</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（6）</w:t>
      </w:r>
      <w:r w:rsidRPr="00CA44FE">
        <w:rPr>
          <w:rFonts w:asciiTheme="minorEastAsia" w:eastAsiaTheme="minorEastAsia" w:hAnsiTheme="minorEastAsia"/>
          <w:sz w:val="24"/>
          <w:szCs w:val="24"/>
        </w:rPr>
        <w:t>巴基斯坦有关外汇管制规定不适用于出口加工区</w:t>
      </w:r>
      <w:r w:rsidRPr="00CA44FE">
        <w:rPr>
          <w:rFonts w:asciiTheme="minorEastAsia" w:eastAsiaTheme="minorEastAsia" w:hAnsiTheme="minorEastAsia" w:hint="eastAsia"/>
          <w:sz w:val="24"/>
          <w:szCs w:val="24"/>
        </w:rPr>
        <w:t>；</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（7）</w:t>
      </w:r>
      <w:r w:rsidRPr="00CA44FE">
        <w:rPr>
          <w:rFonts w:asciiTheme="minorEastAsia" w:eastAsiaTheme="minorEastAsia" w:hAnsiTheme="minorEastAsia"/>
          <w:sz w:val="24"/>
          <w:szCs w:val="24"/>
        </w:rPr>
        <w:t>可在国内市场上销售不超过20%产量的产品；</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（8）</w:t>
      </w:r>
      <w:r w:rsidRPr="00CA44FE">
        <w:rPr>
          <w:rFonts w:asciiTheme="minorEastAsia" w:eastAsiaTheme="minorEastAsia" w:hAnsiTheme="minorEastAsia"/>
          <w:sz w:val="24"/>
          <w:szCs w:val="24"/>
        </w:rPr>
        <w:t>有瑕疵的产品在交纳适当关税</w:t>
      </w:r>
      <w:r w:rsidRPr="00CA44FE">
        <w:rPr>
          <w:rFonts w:asciiTheme="minorEastAsia" w:eastAsiaTheme="minorEastAsia" w:hAnsiTheme="minorEastAsia" w:hint="eastAsia"/>
          <w:sz w:val="24"/>
          <w:szCs w:val="24"/>
        </w:rPr>
        <w:t>（</w:t>
      </w:r>
      <w:r w:rsidRPr="00CA44FE">
        <w:rPr>
          <w:rFonts w:asciiTheme="minorEastAsia" w:eastAsiaTheme="minorEastAsia" w:hAnsiTheme="minorEastAsia"/>
          <w:sz w:val="24"/>
          <w:szCs w:val="24"/>
        </w:rPr>
        <w:t>最髙按出口价值的3%</w:t>
      </w:r>
      <w:r w:rsidRPr="00CA44FE">
        <w:rPr>
          <w:rFonts w:asciiTheme="minorEastAsia" w:eastAsiaTheme="minorEastAsia" w:hAnsiTheme="minorEastAsia" w:hint="eastAsia"/>
          <w:sz w:val="24"/>
          <w:szCs w:val="24"/>
        </w:rPr>
        <w:t>）</w:t>
      </w:r>
      <w:r w:rsidRPr="00CA44FE">
        <w:rPr>
          <w:rFonts w:asciiTheme="minorEastAsia" w:eastAsiaTheme="minorEastAsia" w:hAnsiTheme="minorEastAsia"/>
          <w:sz w:val="24"/>
          <w:szCs w:val="24"/>
        </w:rPr>
        <w:t>后可以在巴基斯坦当地市场销售；</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（9）</w:t>
      </w:r>
      <w:r w:rsidRPr="00CA44FE">
        <w:rPr>
          <w:rFonts w:asciiTheme="minorEastAsia" w:eastAsiaTheme="minorEastAsia" w:hAnsiTheme="minorEastAsia"/>
          <w:sz w:val="24"/>
          <w:szCs w:val="24"/>
        </w:rPr>
        <w:t>在一定条件下，可拥有免税汽车，且使用5年后，可在按照折旧后的价值交纳关税后，在当地市场销售。</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sz w:val="24"/>
          <w:szCs w:val="24"/>
        </w:rPr>
        <w:t>目前，巴基斯坦设有卡拉奇加工区、锡亚科特出口加工区、里萨尔普出口加工区、山达克出口加工区、杜达出口</w:t>
      </w:r>
      <w:r w:rsidRPr="00CA44FE">
        <w:rPr>
          <w:rFonts w:asciiTheme="minorEastAsia" w:eastAsiaTheme="minorEastAsia" w:hAnsiTheme="minorEastAsia" w:hint="eastAsia"/>
          <w:sz w:val="24"/>
          <w:szCs w:val="24"/>
        </w:rPr>
        <w:t>加</w:t>
      </w:r>
      <w:r w:rsidRPr="00CA44FE">
        <w:rPr>
          <w:rFonts w:asciiTheme="minorEastAsia" w:eastAsiaTheme="minorEastAsia" w:hAnsiTheme="minorEastAsia"/>
          <w:sz w:val="24"/>
          <w:szCs w:val="24"/>
        </w:rPr>
        <w:t>工区、古杰兰瓦拉出口加工区等。</w:t>
      </w:r>
    </w:p>
    <w:p w:rsidR="00D5568E" w:rsidRPr="00CA44FE" w:rsidRDefault="00D5568E" w:rsidP="00EB17BE">
      <w:pPr>
        <w:spacing w:afterLines="50" w:line="360" w:lineRule="auto"/>
        <w:ind w:firstLineChars="200" w:firstLine="600"/>
        <w:mirrorIndents/>
        <w:rPr>
          <w:b/>
          <w:sz w:val="30"/>
          <w:szCs w:val="30"/>
        </w:rPr>
      </w:pPr>
      <w:r w:rsidRPr="00CA44FE">
        <w:rPr>
          <w:rFonts w:hint="eastAsia"/>
          <w:b/>
          <w:sz w:val="30"/>
          <w:szCs w:val="30"/>
        </w:rPr>
        <w:t xml:space="preserve">5. </w:t>
      </w:r>
      <w:r w:rsidRPr="00CA44FE">
        <w:rPr>
          <w:rFonts w:hint="eastAsia"/>
          <w:b/>
          <w:sz w:val="30"/>
          <w:szCs w:val="30"/>
        </w:rPr>
        <w:t>外籍员工及其签证</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1、</w:t>
      </w:r>
      <w:r w:rsidRPr="002A6FCA">
        <w:rPr>
          <w:rFonts w:asciiTheme="minorEastAsia" w:eastAsiaTheme="minorEastAsia" w:hAnsiTheme="minorEastAsia" w:hint="eastAsia"/>
          <w:b/>
          <w:sz w:val="24"/>
          <w:szCs w:val="24"/>
        </w:rPr>
        <w:t>主管部门</w:t>
      </w:r>
      <w:r w:rsidRPr="00CA44FE">
        <w:rPr>
          <w:rFonts w:asciiTheme="minorEastAsia" w:eastAsiaTheme="minorEastAsia" w:hAnsiTheme="minorEastAsia" w:hint="eastAsia"/>
          <w:sz w:val="24"/>
          <w:szCs w:val="24"/>
        </w:rPr>
        <w:t>。在巴外籍务工人员绝大部分为外国企业的高级管理人员和熟练技工，外国人赴巴工作不再需要获取工作许可，只需申请工作签证。巴基斯坦负责外国人签证的管理部门是BOI（Board of Investment）和内政部。投资委员会负责工作签证的申请或延展，内政部负责授权和签发。巴政府最新规定的工作签证有效期为1年（如护照有效期低于1年，则与护照有效期相同）。持证者如在巴工作时间超过1年，需提前申请签证延期。BOI接受申请并同意后，由内政部签批。</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2、</w:t>
      </w:r>
      <w:r w:rsidRPr="002A6FCA">
        <w:rPr>
          <w:rFonts w:asciiTheme="minorEastAsia" w:eastAsiaTheme="minorEastAsia" w:hAnsiTheme="minorEastAsia" w:hint="eastAsia"/>
          <w:b/>
          <w:sz w:val="24"/>
          <w:szCs w:val="24"/>
        </w:rPr>
        <w:t>工作许可制度</w:t>
      </w:r>
      <w:r w:rsidRPr="00CA44FE">
        <w:rPr>
          <w:rFonts w:asciiTheme="minorEastAsia" w:eastAsiaTheme="minorEastAsia" w:hAnsiTheme="minorEastAsia" w:hint="eastAsia"/>
          <w:sz w:val="24"/>
          <w:szCs w:val="24"/>
        </w:rPr>
        <w:t>。外国人赴巴基斯坦工作必须申办工作签证，持工作签证的外国人在巴警方登记备案。对于外国投资者或雇员申请由商务签证工作换发工作签证的，内政部将根据巴投资委员会的核查结果予以受理。目前，巴内政部原则上不再受理商务签证更换工作签证的申请。</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3、</w:t>
      </w:r>
      <w:r w:rsidRPr="002A6FCA">
        <w:rPr>
          <w:rFonts w:asciiTheme="minorEastAsia" w:eastAsiaTheme="minorEastAsia" w:hAnsiTheme="minorEastAsia" w:hint="eastAsia"/>
          <w:b/>
          <w:sz w:val="24"/>
          <w:szCs w:val="24"/>
        </w:rPr>
        <w:t>申请程序</w:t>
      </w:r>
      <w:r w:rsidRPr="00CA44FE">
        <w:rPr>
          <w:rFonts w:asciiTheme="minorEastAsia" w:eastAsiaTheme="minorEastAsia" w:hAnsiTheme="minorEastAsia" w:hint="eastAsia"/>
          <w:sz w:val="24"/>
          <w:szCs w:val="24"/>
        </w:rPr>
        <w:t>。外国人赴巴基斯坦工作签证需由雇用单位向巴投资委员会（BOI）提交相关资料，包括护照信息、专业资格证书、雇用单位资信证明文件等、BOI审批通过后将出具同意函，申请人持函向巴内政部申办工作签证。</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lastRenderedPageBreak/>
        <w:t>4、</w:t>
      </w:r>
      <w:r w:rsidRPr="002A6FCA">
        <w:rPr>
          <w:rFonts w:asciiTheme="minorEastAsia" w:eastAsiaTheme="minorEastAsia" w:hAnsiTheme="minorEastAsia" w:hint="eastAsia"/>
          <w:b/>
          <w:sz w:val="24"/>
          <w:szCs w:val="24"/>
        </w:rPr>
        <w:t>持有其他签证的规定如下</w:t>
      </w:r>
      <w:r w:rsidRPr="00CA44FE">
        <w:rPr>
          <w:rFonts w:asciiTheme="minorEastAsia" w:eastAsiaTheme="minorEastAsia" w:hAnsiTheme="minorEastAsia" w:hint="eastAsia"/>
          <w:sz w:val="24"/>
          <w:szCs w:val="24"/>
        </w:rPr>
        <w:t>：</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一、持公务护照入境者。巴基斯坦与中国签署了互免签证的协议，持外交或公务护照的中国公民可免签入境，并可在巴停留1个月。如在巴停留时间超过1个月，需提前向巴内政部签证处申办延期，每次最多可延长1年停留期。相关申请文件包括：</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（一）申请人在巴服务企业或机构的担保函；</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（二）申请人在巴服务企业或机构的登记证书（复印件加盖公章）；</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（三）延长签证申请表；</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（四）有效护照的复印件和护照照片1张。</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二、持因私护照并已办理商务签证入境者。每次在巴停留时间不超过3个月（经特殊批准的商务签证除外），如单次在巴停留时间超过3个月，需提前申办签证延期。相关手续和文件同上。请注意，巴内政部已停止受理商务签证转为工作签证的申请。</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 xml:space="preserve">三、持因私护照并已办理工作签证的入境者。每次在巴停留时间不超过1年（经特殊批准的工作签证除外）。如单次在巴停留时间超过1年，需提前申办签证延期。每次最多可延长3个月。 　</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四、持因私护照并办理旅游签证或持边境通行证入境者。持上述证件来巴经商或务工属违法行为。</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近期巴基斯坦对我企业人员赴巴签证政策进行了调整，并已通知其驻华使领馆立即执行。主要内容为：</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1、授权巴驻华使领馆，为来巴执行中巴政府间合作项目及政府资助项目的中方技术人员及工人签发一年期多次出入境工作签证。前述签证有效期满后，如在巴工作尚未完成，可利用回国休假机会重新在巴驻华使领馆申请工作签证。</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2、持商务签证来巴者，在巴期间将不再允许将其所持商务签证转为工作签证。</w:t>
      </w:r>
    </w:p>
    <w:p w:rsidR="00D5568E" w:rsidRPr="00CA44FE" w:rsidRDefault="00EB17BE" w:rsidP="00EB17BE">
      <w:pPr>
        <w:numPr>
          <w:ilvl w:val="0"/>
          <w:numId w:val="2"/>
        </w:numPr>
        <w:adjustRightInd/>
        <w:spacing w:afterLines="50" w:line="360" w:lineRule="auto"/>
        <w:ind w:left="426" w:firstLine="0"/>
        <w:mirrorIndents/>
        <w:rPr>
          <w:b/>
          <w:sz w:val="30"/>
          <w:szCs w:val="30"/>
        </w:rPr>
      </w:pPr>
      <w:bookmarkStart w:id="8" w:name="_Toc395885288"/>
      <w:r>
        <w:rPr>
          <w:rFonts w:hint="eastAsia"/>
          <w:b/>
          <w:sz w:val="30"/>
          <w:szCs w:val="30"/>
        </w:rPr>
        <w:lastRenderedPageBreak/>
        <w:t xml:space="preserve"> </w:t>
      </w:r>
      <w:r w:rsidR="00D5568E" w:rsidRPr="00CA44FE">
        <w:rPr>
          <w:rFonts w:hint="eastAsia"/>
          <w:b/>
          <w:sz w:val="30"/>
          <w:szCs w:val="30"/>
        </w:rPr>
        <w:t>对外国公司承包当地工程的规定</w:t>
      </w:r>
      <w:bookmarkEnd w:id="8"/>
    </w:p>
    <w:p w:rsidR="00D5568E" w:rsidRPr="00CA44FE" w:rsidRDefault="00D5568E" w:rsidP="00CA44FE">
      <w:pPr>
        <w:spacing w:line="360" w:lineRule="auto"/>
        <w:ind w:firstLineChars="200" w:firstLine="480"/>
        <w:rPr>
          <w:rFonts w:asciiTheme="minorEastAsia" w:eastAsiaTheme="minorEastAsia" w:hAnsiTheme="minorEastAsia"/>
          <w:sz w:val="24"/>
          <w:szCs w:val="24"/>
        </w:rPr>
      </w:pPr>
      <w:bookmarkStart w:id="9" w:name="OLE_LINK33"/>
      <w:bookmarkStart w:id="10" w:name="OLE_LINK34"/>
      <w:r w:rsidRPr="00CA44FE">
        <w:rPr>
          <w:rFonts w:asciiTheme="minorEastAsia" w:eastAsiaTheme="minorEastAsia" w:hAnsiTheme="minorEastAsia" w:hint="eastAsia"/>
          <w:sz w:val="24"/>
          <w:szCs w:val="24"/>
        </w:rPr>
        <w:t>许可制度：</w:t>
      </w:r>
      <w:r w:rsidRPr="00CA44FE">
        <w:rPr>
          <w:rFonts w:asciiTheme="minorEastAsia" w:eastAsiaTheme="minorEastAsia" w:hAnsiTheme="minorEastAsia"/>
          <w:sz w:val="24"/>
          <w:szCs w:val="24"/>
        </w:rPr>
        <w:t>巴承包工程市场管理相对宽松，外国承包工程企业进入巴市场只需在</w:t>
      </w:r>
      <w:r w:rsidRPr="00CA44FE">
        <w:rPr>
          <w:rFonts w:asciiTheme="minorEastAsia" w:eastAsiaTheme="minorEastAsia" w:hAnsiTheme="minorEastAsia" w:hint="eastAsia"/>
          <w:sz w:val="24"/>
          <w:szCs w:val="24"/>
        </w:rPr>
        <w:t>当地</w:t>
      </w:r>
      <w:r w:rsidRPr="00CA44FE">
        <w:rPr>
          <w:rFonts w:asciiTheme="minorEastAsia" w:eastAsiaTheme="minorEastAsia" w:hAnsiTheme="minorEastAsia"/>
          <w:sz w:val="24"/>
          <w:szCs w:val="24"/>
        </w:rPr>
        <w:t>注册</w:t>
      </w:r>
      <w:r w:rsidRPr="00CA44FE">
        <w:rPr>
          <w:rFonts w:asciiTheme="minorEastAsia" w:eastAsiaTheme="minorEastAsia" w:hAnsiTheme="minorEastAsia" w:hint="eastAsia"/>
          <w:sz w:val="24"/>
          <w:szCs w:val="24"/>
        </w:rPr>
        <w:t>分支机构</w:t>
      </w:r>
      <w:r w:rsidRPr="00CA44FE">
        <w:rPr>
          <w:rFonts w:asciiTheme="minorEastAsia" w:eastAsiaTheme="minorEastAsia" w:hAnsiTheme="minorEastAsia"/>
          <w:sz w:val="24"/>
          <w:szCs w:val="24"/>
        </w:rPr>
        <w:t>即可，但每次参加投标前，必须与当地企业组成联营体，且巴方在联营体中所占股份不得少于30%，由联营体向巴工程理事会（PEC）申请投标许可。</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招标方式：</w:t>
      </w:r>
      <w:r w:rsidRPr="00CA44FE">
        <w:rPr>
          <w:rFonts w:asciiTheme="minorEastAsia" w:eastAsiaTheme="minorEastAsia" w:hAnsiTheme="minorEastAsia"/>
          <w:sz w:val="24"/>
          <w:szCs w:val="24"/>
        </w:rPr>
        <w:t>在大型项目建设和管理上，巴基斯坦政府和相关部门</w:t>
      </w:r>
      <w:r w:rsidRPr="00CA44FE">
        <w:rPr>
          <w:rFonts w:asciiTheme="minorEastAsia" w:eastAsiaTheme="minorEastAsia" w:hAnsiTheme="minorEastAsia" w:hint="eastAsia"/>
          <w:sz w:val="24"/>
          <w:szCs w:val="24"/>
        </w:rPr>
        <w:t>一般</w:t>
      </w:r>
      <w:r w:rsidRPr="00CA44FE">
        <w:rPr>
          <w:rFonts w:asciiTheme="minorEastAsia" w:eastAsiaTheme="minorEastAsia" w:hAnsiTheme="minorEastAsia"/>
          <w:sz w:val="24"/>
          <w:szCs w:val="24"/>
        </w:rPr>
        <w:t>聘请欧美发达国家的公司作为项目咨询，使用和借鉴西方国家的技术标准与项目管理机制，运作比较规范。按巴基斯坦法律规定，大型项目应采用国际公开招标方式确定承包商</w:t>
      </w:r>
      <w:r w:rsidRPr="00CA44FE">
        <w:rPr>
          <w:rFonts w:asciiTheme="minorEastAsia" w:eastAsiaTheme="minorEastAsia" w:hAnsiTheme="minorEastAsia" w:hint="eastAsia"/>
          <w:sz w:val="24"/>
          <w:szCs w:val="24"/>
        </w:rPr>
        <w:t>，</w:t>
      </w:r>
      <w:r w:rsidRPr="00CA44FE">
        <w:rPr>
          <w:rFonts w:asciiTheme="minorEastAsia" w:eastAsiaTheme="minorEastAsia" w:hAnsiTheme="minorEastAsia"/>
          <w:sz w:val="24"/>
          <w:szCs w:val="24"/>
        </w:rPr>
        <w:t>以EPC、PMC和带资承包方式实施的项目比例逐年提高。此外，政府积极鼓励投资者通过BOT、BOOT和PPP</w:t>
      </w:r>
      <w:r w:rsidRPr="00CA44FE">
        <w:rPr>
          <w:rFonts w:asciiTheme="minorEastAsia" w:eastAsiaTheme="minorEastAsia" w:hAnsiTheme="minorEastAsia" w:hint="eastAsia"/>
          <w:sz w:val="24"/>
          <w:szCs w:val="24"/>
        </w:rPr>
        <w:t>（</w:t>
      </w:r>
      <w:r w:rsidRPr="00CA44FE">
        <w:rPr>
          <w:rFonts w:asciiTheme="minorEastAsia" w:eastAsiaTheme="minorEastAsia" w:hAnsiTheme="minorEastAsia"/>
          <w:sz w:val="24"/>
          <w:szCs w:val="24"/>
        </w:rPr>
        <w:t>公私合营</w:t>
      </w:r>
      <w:r w:rsidRPr="00CA44FE">
        <w:rPr>
          <w:rFonts w:asciiTheme="minorEastAsia" w:eastAsiaTheme="minorEastAsia" w:hAnsiTheme="minorEastAsia" w:hint="eastAsia"/>
          <w:sz w:val="24"/>
          <w:szCs w:val="24"/>
        </w:rPr>
        <w:t>）</w:t>
      </w:r>
      <w:r w:rsidRPr="00CA44FE">
        <w:rPr>
          <w:rFonts w:asciiTheme="minorEastAsia" w:eastAsiaTheme="minorEastAsia" w:hAnsiTheme="minorEastAsia"/>
          <w:sz w:val="24"/>
          <w:szCs w:val="24"/>
        </w:rPr>
        <w:t>等方式参与项目建设。</w:t>
      </w:r>
    </w:p>
    <w:p w:rsidR="00D5568E" w:rsidRPr="00CA44FE" w:rsidRDefault="00D5568E" w:rsidP="00CA44FE">
      <w:pPr>
        <w:spacing w:line="360" w:lineRule="auto"/>
        <w:ind w:firstLineChars="200" w:firstLine="480"/>
        <w:rPr>
          <w:rFonts w:asciiTheme="minorEastAsia" w:eastAsiaTheme="minorEastAsia" w:hAnsiTheme="minorEastAsia"/>
          <w:sz w:val="24"/>
          <w:szCs w:val="24"/>
        </w:rPr>
      </w:pPr>
      <w:r w:rsidRPr="00CA44FE">
        <w:rPr>
          <w:rFonts w:asciiTheme="minorEastAsia" w:eastAsiaTheme="minorEastAsia" w:hAnsiTheme="minorEastAsia" w:hint="eastAsia"/>
          <w:sz w:val="24"/>
          <w:szCs w:val="24"/>
        </w:rPr>
        <w:t>但是在经营过程中，巴政府以国家安全、市场监管等为由，可能会设置复杂的前置审批程序，或者出台一些临时性措施，从而对我企业经营产生一些影响。这一现象在通讯、金融等领域表现比较突出</w:t>
      </w:r>
      <w:bookmarkEnd w:id="9"/>
      <w:bookmarkEnd w:id="10"/>
      <w:r w:rsidRPr="00CA44FE">
        <w:rPr>
          <w:rFonts w:asciiTheme="minorEastAsia" w:eastAsiaTheme="minorEastAsia" w:hAnsiTheme="minorEastAsia" w:hint="eastAsia"/>
          <w:sz w:val="24"/>
          <w:szCs w:val="24"/>
        </w:rPr>
        <w:t>。此外，也有企业在市场拓展中遇到一些巴政府出台的临时性举措的困扰。</w:t>
      </w:r>
    </w:p>
    <w:p w:rsidR="00D5568E" w:rsidRPr="00382D6F" w:rsidRDefault="00D5568E" w:rsidP="00EB17BE">
      <w:pPr>
        <w:spacing w:afterLines="50" w:line="360" w:lineRule="auto"/>
        <w:ind w:firstLineChars="200" w:firstLine="420"/>
        <w:mirrorIndents/>
        <w:rPr>
          <w:sz w:val="21"/>
        </w:rPr>
      </w:pPr>
    </w:p>
    <w:p w:rsidR="004358AB" w:rsidRPr="00D5568E" w:rsidRDefault="004358AB" w:rsidP="000F513F">
      <w:pPr>
        <w:spacing w:afterLines="50" w:line="360" w:lineRule="auto"/>
        <w:ind w:firstLineChars="200" w:firstLine="420"/>
        <w:mirrorIndents/>
        <w:rPr>
          <w:sz w:val="21"/>
        </w:rPr>
      </w:pPr>
    </w:p>
    <w:sectPr w:rsidR="004358AB" w:rsidRPr="00D5568E" w:rsidSect="00335852">
      <w:headerReference w:type="default" r:id="rId10"/>
      <w:footerReference w:type="default" r:id="rId11"/>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17F" w:rsidRDefault="00AA617F" w:rsidP="00D5568E">
      <w:pPr>
        <w:spacing w:after="0"/>
      </w:pPr>
      <w:r>
        <w:separator/>
      </w:r>
    </w:p>
  </w:endnote>
  <w:endnote w:type="continuationSeparator" w:id="1">
    <w:p w:rsidR="00AA617F" w:rsidRDefault="00AA617F" w:rsidP="00D556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default"/>
    <w:sig w:usb0="00000001" w:usb1="00000000" w:usb2="00000000" w:usb3="00000000" w:csb0="0000009F" w:csb1="DFD7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08" w:rsidRDefault="00014223" w:rsidP="00D5568E">
    <w:pPr>
      <w:pStyle w:val="a4"/>
      <w:ind w:left="900" w:hangingChars="500" w:hanging="900"/>
      <w:rPr>
        <w:rFonts w:ascii="Trebuchet MS" w:hAnsi="Trebuchet MS"/>
      </w:rPr>
    </w:pPr>
    <w:r>
      <w:rPr>
        <w:rFonts w:ascii="Trebuchet MS" w:hAnsi="Trebuchet MS"/>
      </w:rPr>
      <w:t xml:space="preserve"> Address:   </w:t>
    </w:r>
    <w:r w:rsidR="00D5568E">
      <w:rPr>
        <w:rFonts w:ascii="Trebuchet MS" w:hAnsi="Trebuchet MS" w:hint="eastAsia"/>
      </w:rPr>
      <w:t>Room1112-1114 Floor 11</w:t>
    </w:r>
    <w:r>
      <w:rPr>
        <w:rFonts w:ascii="Trebuchet MS" w:hAnsi="Trebuchet MS" w:hint="eastAsia"/>
      </w:rPr>
      <w:t>,</w:t>
    </w:r>
    <w:r>
      <w:rPr>
        <w:rFonts w:ascii="Trebuchet MS" w:hAnsi="Trebuchet MS"/>
      </w:rPr>
      <w:t xml:space="preserve"> </w:t>
    </w:r>
    <w:r w:rsidR="00D5568E">
      <w:rPr>
        <w:rFonts w:ascii="Trebuchet MS" w:hAnsi="Trebuchet MS" w:hint="eastAsia"/>
      </w:rPr>
      <w:t>Hydra Building, Singapore Science</w:t>
    </w:r>
    <w:r w:rsidR="00D5568E">
      <w:rPr>
        <w:rFonts w:ascii="Trebuchet MS" w:hAnsi="Trebuchet MS" w:hint="eastAsia"/>
      </w:rPr>
      <w:t>＆</w:t>
    </w:r>
    <w:r w:rsidR="00D5568E">
      <w:rPr>
        <w:rFonts w:ascii="Trebuchet MS" w:hAnsi="Trebuchet MS" w:hint="eastAsia"/>
      </w:rPr>
      <w:t xml:space="preserve">Tech Building, Hangzhou Economic </w:t>
    </w:r>
    <w:r w:rsidR="00D5568E">
      <w:rPr>
        <w:rFonts w:ascii="Trebuchet MS" w:hAnsi="Trebuchet MS" w:hint="eastAsia"/>
      </w:rPr>
      <w:t>＆</w:t>
    </w:r>
    <w:r w:rsidR="00D5568E">
      <w:rPr>
        <w:rFonts w:ascii="Trebuchet MS" w:hAnsi="Trebuchet MS" w:hint="eastAsia"/>
      </w:rPr>
      <w:t xml:space="preserve"> Technological Development Area, Zhejiang 310018 P.R. China</w:t>
    </w:r>
  </w:p>
  <w:p w:rsidR="00D5568E" w:rsidRDefault="00014223" w:rsidP="00D5568E">
    <w:pPr>
      <w:pStyle w:val="a4"/>
      <w:ind w:left="900" w:hangingChars="500" w:hanging="900"/>
      <w:rPr>
        <w:rFonts w:ascii="Trebuchet MS" w:hAnsi="Trebuchet MS"/>
      </w:rPr>
    </w:pPr>
    <w:r>
      <w:rPr>
        <w:rFonts w:ascii="Trebuchet MS" w:hAnsi="Trebuchet MS"/>
      </w:rPr>
      <w:t xml:space="preserve">URL:        </w:t>
    </w:r>
    <w:r>
      <w:rPr>
        <w:rFonts w:ascii="Trebuchet MS" w:hAnsi="Trebuchet MS" w:hint="eastAsia"/>
      </w:rPr>
      <w:t xml:space="preserve"> </w:t>
    </w:r>
    <w:r>
      <w:rPr>
        <w:rFonts w:ascii="Trebuchet MS" w:hAnsi="Trebuchet MS"/>
        <w:color w:val="0070C0"/>
        <w:u w:val="single"/>
      </w:rPr>
      <w:t>www.5cgroup</w:t>
    </w:r>
    <w:r>
      <w:rPr>
        <w:rFonts w:ascii="Trebuchet MS" w:hAnsi="Trebuchet MS" w:hint="eastAsia"/>
        <w:color w:val="0070C0"/>
        <w:u w:val="single"/>
      </w:rPr>
      <w:t>capital.com</w:t>
    </w:r>
    <w:r>
      <w:rPr>
        <w:rFonts w:ascii="Trebuchet MS" w:hAnsi="Trebuchet MS"/>
      </w:rPr>
      <w:t xml:space="preserve">     Email: </w:t>
    </w:r>
    <w:hyperlink r:id="rId1" w:history="1">
      <w:r w:rsidR="00D5568E" w:rsidRPr="00B92D7C">
        <w:rPr>
          <w:rStyle w:val="a5"/>
          <w:rFonts w:ascii="Trebuchet MS" w:hAnsi="Trebuchet MS"/>
        </w:rPr>
        <w:t>info@5cgroup</w:t>
      </w:r>
      <w:r w:rsidR="00D5568E" w:rsidRPr="00B92D7C">
        <w:rPr>
          <w:rStyle w:val="a5"/>
          <w:rFonts w:ascii="Trebuchet MS" w:hAnsi="Trebuchet MS" w:hint="eastAsia"/>
        </w:rPr>
        <w:t>capital</w:t>
      </w:r>
      <w:r w:rsidR="00D5568E" w:rsidRPr="00B92D7C">
        <w:rPr>
          <w:rStyle w:val="a5"/>
          <w:rFonts w:ascii="Trebuchet MS" w:hAnsi="Trebuchet MS"/>
        </w:rPr>
        <w:t>.com</w:t>
      </w:r>
    </w:hyperlink>
    <w:r w:rsidR="00EB17BE">
      <w:rPr>
        <w:rFonts w:hint="eastAsia"/>
      </w:rPr>
      <w:t xml:space="preserve">       </w:t>
    </w:r>
    <w:r w:rsidR="00D5568E">
      <w:rPr>
        <w:rFonts w:ascii="Trebuchet MS" w:hAnsi="Trebuchet MS" w:hint="eastAsia"/>
      </w:rPr>
      <w:t>TEL:      0571-87385317</w:t>
    </w:r>
  </w:p>
  <w:p w:rsidR="00652608" w:rsidRDefault="00AA61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17F" w:rsidRDefault="00AA617F" w:rsidP="00D5568E">
      <w:pPr>
        <w:spacing w:after="0"/>
      </w:pPr>
      <w:r>
        <w:separator/>
      </w:r>
    </w:p>
  </w:footnote>
  <w:footnote w:type="continuationSeparator" w:id="1">
    <w:p w:rsidR="00AA617F" w:rsidRDefault="00AA617F" w:rsidP="00D556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08" w:rsidRDefault="00014223">
    <w:pPr>
      <w:pStyle w:val="a3"/>
    </w:pPr>
    <w:r>
      <w:t xml:space="preserve">                      </w:t>
    </w:r>
    <w:r w:rsidR="000F51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381.75pt;height:112.5pt;mso-position-horizontal-relative:page;mso-position-vertical-relative:page">
          <v:imagedata r:id="rId1" o:title="version2 for lett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D396F"/>
    <w:multiLevelType w:val="hybridMultilevel"/>
    <w:tmpl w:val="63E48486"/>
    <w:lvl w:ilvl="0" w:tplc="59D6CCCC">
      <w:start w:val="6"/>
      <w:numFmt w:val="decimal"/>
      <w:lvlText w:val="%1."/>
      <w:lvlJc w:val="left"/>
      <w:pPr>
        <w:ind w:left="1604" w:hanging="360"/>
      </w:pPr>
      <w:rPr>
        <w:rFonts w:hint="default"/>
      </w:rPr>
    </w:lvl>
    <w:lvl w:ilvl="1" w:tplc="04090019" w:tentative="1">
      <w:start w:val="1"/>
      <w:numFmt w:val="lowerLetter"/>
      <w:lvlText w:val="%2)"/>
      <w:lvlJc w:val="left"/>
      <w:pPr>
        <w:ind w:left="2084" w:hanging="420"/>
      </w:pPr>
    </w:lvl>
    <w:lvl w:ilvl="2" w:tplc="0409001B" w:tentative="1">
      <w:start w:val="1"/>
      <w:numFmt w:val="lowerRoman"/>
      <w:lvlText w:val="%3."/>
      <w:lvlJc w:val="right"/>
      <w:pPr>
        <w:ind w:left="2504" w:hanging="420"/>
      </w:pPr>
    </w:lvl>
    <w:lvl w:ilvl="3" w:tplc="0409000F" w:tentative="1">
      <w:start w:val="1"/>
      <w:numFmt w:val="decimal"/>
      <w:lvlText w:val="%4."/>
      <w:lvlJc w:val="left"/>
      <w:pPr>
        <w:ind w:left="2924" w:hanging="420"/>
      </w:pPr>
    </w:lvl>
    <w:lvl w:ilvl="4" w:tplc="04090019" w:tentative="1">
      <w:start w:val="1"/>
      <w:numFmt w:val="lowerLetter"/>
      <w:lvlText w:val="%5)"/>
      <w:lvlJc w:val="left"/>
      <w:pPr>
        <w:ind w:left="3344" w:hanging="420"/>
      </w:pPr>
    </w:lvl>
    <w:lvl w:ilvl="5" w:tplc="0409001B" w:tentative="1">
      <w:start w:val="1"/>
      <w:numFmt w:val="lowerRoman"/>
      <w:lvlText w:val="%6."/>
      <w:lvlJc w:val="right"/>
      <w:pPr>
        <w:ind w:left="3764" w:hanging="420"/>
      </w:pPr>
    </w:lvl>
    <w:lvl w:ilvl="6" w:tplc="0409000F" w:tentative="1">
      <w:start w:val="1"/>
      <w:numFmt w:val="decimal"/>
      <w:lvlText w:val="%7."/>
      <w:lvlJc w:val="left"/>
      <w:pPr>
        <w:ind w:left="4184" w:hanging="420"/>
      </w:pPr>
    </w:lvl>
    <w:lvl w:ilvl="7" w:tplc="04090019" w:tentative="1">
      <w:start w:val="1"/>
      <w:numFmt w:val="lowerLetter"/>
      <w:lvlText w:val="%8)"/>
      <w:lvlJc w:val="left"/>
      <w:pPr>
        <w:ind w:left="4604" w:hanging="420"/>
      </w:pPr>
    </w:lvl>
    <w:lvl w:ilvl="8" w:tplc="0409001B" w:tentative="1">
      <w:start w:val="1"/>
      <w:numFmt w:val="lowerRoman"/>
      <w:lvlText w:val="%9."/>
      <w:lvlJc w:val="right"/>
      <w:pPr>
        <w:ind w:left="5024" w:hanging="420"/>
      </w:pPr>
    </w:lvl>
  </w:abstractNum>
  <w:abstractNum w:abstractNumId="1">
    <w:nsid w:val="70CC0967"/>
    <w:multiLevelType w:val="hybridMultilevel"/>
    <w:tmpl w:val="FD74F436"/>
    <w:lvl w:ilvl="0" w:tplc="5BFC3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D31D50"/>
    <w:rsid w:val="00014223"/>
    <w:rsid w:val="000D41E1"/>
    <w:rsid w:val="000F513F"/>
    <w:rsid w:val="001034E8"/>
    <w:rsid w:val="002A6FCA"/>
    <w:rsid w:val="00323B43"/>
    <w:rsid w:val="003D37D8"/>
    <w:rsid w:val="003F4D0C"/>
    <w:rsid w:val="00426133"/>
    <w:rsid w:val="004358AB"/>
    <w:rsid w:val="00460375"/>
    <w:rsid w:val="006123F6"/>
    <w:rsid w:val="00651371"/>
    <w:rsid w:val="006A4AE1"/>
    <w:rsid w:val="006B3C5F"/>
    <w:rsid w:val="008B7726"/>
    <w:rsid w:val="00A2054C"/>
    <w:rsid w:val="00AA617F"/>
    <w:rsid w:val="00CA44FE"/>
    <w:rsid w:val="00D31D50"/>
    <w:rsid w:val="00D5568E"/>
    <w:rsid w:val="00DE3BF8"/>
    <w:rsid w:val="00DE4D36"/>
    <w:rsid w:val="00EB17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68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5568E"/>
    <w:rPr>
      <w:rFonts w:ascii="Tahoma" w:hAnsi="Tahoma"/>
      <w:sz w:val="18"/>
      <w:szCs w:val="18"/>
    </w:rPr>
  </w:style>
  <w:style w:type="paragraph" w:styleId="a4">
    <w:name w:val="footer"/>
    <w:basedOn w:val="a"/>
    <w:link w:val="Char0"/>
    <w:uiPriority w:val="99"/>
    <w:unhideWhenUsed/>
    <w:rsid w:val="00D5568E"/>
    <w:pPr>
      <w:tabs>
        <w:tab w:val="center" w:pos="4153"/>
        <w:tab w:val="right" w:pos="8306"/>
      </w:tabs>
    </w:pPr>
    <w:rPr>
      <w:sz w:val="18"/>
      <w:szCs w:val="18"/>
    </w:rPr>
  </w:style>
  <w:style w:type="character" w:customStyle="1" w:styleId="Char0">
    <w:name w:val="页脚 Char"/>
    <w:basedOn w:val="a0"/>
    <w:link w:val="a4"/>
    <w:uiPriority w:val="99"/>
    <w:rsid w:val="00D5568E"/>
    <w:rPr>
      <w:rFonts w:ascii="Tahoma" w:hAnsi="Tahoma"/>
      <w:sz w:val="18"/>
      <w:szCs w:val="18"/>
    </w:rPr>
  </w:style>
  <w:style w:type="paragraph" w:customStyle="1" w:styleId="Default">
    <w:name w:val="Default"/>
    <w:rsid w:val="00D5568E"/>
    <w:pPr>
      <w:autoSpaceDE w:val="0"/>
      <w:autoSpaceDN w:val="0"/>
      <w:adjustRightInd w:val="0"/>
      <w:spacing w:after="0" w:line="240" w:lineRule="auto"/>
    </w:pPr>
    <w:rPr>
      <w:rFonts w:ascii="Garamond" w:eastAsia="宋体" w:hAnsi="Garamond" w:cs="Garamond"/>
      <w:color w:val="000000"/>
      <w:sz w:val="24"/>
      <w:szCs w:val="24"/>
      <w:lang w:eastAsia="en-US"/>
    </w:rPr>
  </w:style>
  <w:style w:type="character" w:styleId="a5">
    <w:name w:val="Hyperlink"/>
    <w:basedOn w:val="a0"/>
    <w:uiPriority w:val="99"/>
    <w:unhideWhenUsed/>
    <w:rsid w:val="00D556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mailto:info@5cgroupcapi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F73A44-0E3B-41C2-992F-7C220F1E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hkz</dc:creator>
  <cp:lastModifiedBy>hkz</cp:lastModifiedBy>
  <cp:revision>3</cp:revision>
  <dcterms:created xsi:type="dcterms:W3CDTF">2017-03-10T05:47:00Z</dcterms:created>
  <dcterms:modified xsi:type="dcterms:W3CDTF">2017-03-10T06:15:00Z</dcterms:modified>
</cp:coreProperties>
</file>